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048F" w14:textId="77777777" w:rsidR="00573D99" w:rsidRDefault="00573D99" w:rsidP="00573D99">
      <w:pPr>
        <w:spacing w:after="0" w:line="240" w:lineRule="auto"/>
        <w:jc w:val="center"/>
        <w:rPr>
          <w:rFonts w:ascii="Times New Roman" w:hAnsi="Times New Roman" w:cs="Times New Roman"/>
          <w:sz w:val="28"/>
          <w:szCs w:val="28"/>
        </w:rPr>
      </w:pPr>
      <w:bookmarkStart w:id="0" w:name="_GoBack"/>
      <w:bookmarkEnd w:id="0"/>
    </w:p>
    <w:tbl>
      <w:tblPr>
        <w:tblStyle w:val="a4"/>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100"/>
        <w:gridCol w:w="2263"/>
      </w:tblGrid>
      <w:tr w:rsidR="00D57BF6" w14:paraId="6694896F" w14:textId="77777777" w:rsidTr="009B2127">
        <w:tc>
          <w:tcPr>
            <w:tcW w:w="2552" w:type="dxa"/>
          </w:tcPr>
          <w:p w14:paraId="6DA1CF0B" w14:textId="77777777" w:rsidR="001D764D" w:rsidRDefault="001D764D" w:rsidP="00573D99">
            <w:pPr>
              <w:jc w:val="center"/>
              <w:rPr>
                <w:rFonts w:ascii="Times New Roman" w:hAnsi="Times New Roman" w:cs="Times New Roman"/>
                <w:sz w:val="28"/>
                <w:szCs w:val="28"/>
              </w:rPr>
            </w:pPr>
          </w:p>
          <w:p w14:paraId="7390C4D1" w14:textId="77777777" w:rsidR="00D57BF6" w:rsidRDefault="00D57BF6" w:rsidP="00573D99">
            <w:pPr>
              <w:jc w:val="center"/>
              <w:rPr>
                <w:rFonts w:ascii="Times New Roman" w:hAnsi="Times New Roman" w:cs="Times New Roman"/>
                <w:sz w:val="28"/>
                <w:szCs w:val="28"/>
              </w:rPr>
            </w:pPr>
          </w:p>
          <w:p w14:paraId="13DB6E74" w14:textId="77777777" w:rsidR="00D57BF6" w:rsidRDefault="00D57BF6" w:rsidP="00573D99">
            <w:pPr>
              <w:jc w:val="center"/>
              <w:rPr>
                <w:rFonts w:ascii="Times New Roman" w:hAnsi="Times New Roman" w:cs="Times New Roman"/>
                <w:sz w:val="28"/>
                <w:szCs w:val="28"/>
              </w:rPr>
            </w:pPr>
            <w:r w:rsidRPr="00D57BF6">
              <w:rPr>
                <w:rFonts w:ascii="Times New Roman" w:hAnsi="Times New Roman" w:cs="Times New Roman"/>
                <w:noProof/>
                <w:sz w:val="28"/>
                <w:szCs w:val="28"/>
                <w:lang w:eastAsia="ru-RU"/>
              </w:rPr>
              <w:drawing>
                <wp:inline distT="0" distB="0" distL="0" distR="0" wp14:anchorId="518934EE" wp14:editId="17C07005">
                  <wp:extent cx="1571333" cy="779227"/>
                  <wp:effectExtent l="0" t="0" r="0" b="1905"/>
                  <wp:docPr id="8" name="Picture 2" descr="https://mon.tatarstan.ru/file/mon/Image/%D0%A1%D0%BD%D0%B8%D0%BC%D0%BE%D0%BA%20%D1%8D%D0%BA%D1%80%D0%B0%D0%BD%D0%B0%202023-03-09%2012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mon.tatarstan.ru/file/mon/Image/%D0%A1%D0%BD%D0%B8%D0%BC%D0%BE%D0%BA%20%D1%8D%D0%BA%D1%80%D0%B0%D0%BD%D0%B0%202023-03-09%201223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544" cy="799664"/>
                          </a:xfrm>
                          <a:prstGeom prst="rect">
                            <a:avLst/>
                          </a:prstGeom>
                          <a:noFill/>
                        </pic:spPr>
                      </pic:pic>
                    </a:graphicData>
                  </a:graphic>
                </wp:inline>
              </w:drawing>
            </w:r>
          </w:p>
        </w:tc>
        <w:tc>
          <w:tcPr>
            <w:tcW w:w="6100" w:type="dxa"/>
          </w:tcPr>
          <w:p w14:paraId="64291A9A" w14:textId="77777777" w:rsidR="001D764D" w:rsidRPr="009B2127" w:rsidRDefault="009B2127" w:rsidP="001D764D">
            <w:pPr>
              <w:jc w:val="center"/>
              <w:rPr>
                <w:rFonts w:ascii="Times New Roman" w:hAnsi="Times New Roman" w:cs="Times New Roman"/>
                <w:b/>
                <w:sz w:val="28"/>
                <w:szCs w:val="28"/>
              </w:rPr>
            </w:pPr>
            <w:r w:rsidRPr="009B2127">
              <w:rPr>
                <w:rFonts w:ascii="Times New Roman" w:hAnsi="Times New Roman" w:cs="Times New Roman"/>
                <w:b/>
                <w:sz w:val="28"/>
                <w:szCs w:val="28"/>
              </w:rPr>
              <w:t>ПРОГРАММА</w:t>
            </w:r>
          </w:p>
          <w:p w14:paraId="17EE6435" w14:textId="77777777" w:rsidR="001D764D" w:rsidRDefault="001D764D" w:rsidP="001D764D">
            <w:pPr>
              <w:jc w:val="center"/>
              <w:rPr>
                <w:rFonts w:ascii="Times New Roman" w:hAnsi="Times New Roman" w:cs="Times New Roman"/>
                <w:sz w:val="28"/>
                <w:szCs w:val="28"/>
              </w:rPr>
            </w:pPr>
            <w:r w:rsidRPr="00573D99">
              <w:rPr>
                <w:rFonts w:ascii="Times New Roman" w:hAnsi="Times New Roman" w:cs="Times New Roman"/>
                <w:sz w:val="28"/>
                <w:szCs w:val="28"/>
              </w:rPr>
              <w:t xml:space="preserve">обучающего семинара </w:t>
            </w:r>
            <w:r>
              <w:rPr>
                <w:rFonts w:ascii="Times New Roman" w:hAnsi="Times New Roman" w:cs="Times New Roman"/>
                <w:sz w:val="28"/>
                <w:szCs w:val="28"/>
              </w:rPr>
              <w:t xml:space="preserve">для педагогических и руководящих работников образования Республики Татарстан </w:t>
            </w:r>
            <w:r w:rsidRPr="00573D99">
              <w:rPr>
                <w:rFonts w:ascii="Times New Roman" w:hAnsi="Times New Roman" w:cs="Times New Roman"/>
                <w:sz w:val="28"/>
                <w:szCs w:val="28"/>
              </w:rPr>
              <w:t xml:space="preserve">«Эмоциональное образование. Взгляд в будущее» </w:t>
            </w:r>
            <w:r>
              <w:rPr>
                <w:rFonts w:ascii="Times New Roman" w:hAnsi="Times New Roman" w:cs="Times New Roman"/>
                <w:sz w:val="28"/>
                <w:szCs w:val="28"/>
              </w:rPr>
              <w:t>по авторской программе</w:t>
            </w:r>
            <w:r w:rsidRPr="00573D99">
              <w:rPr>
                <w:rFonts w:ascii="Times New Roman" w:hAnsi="Times New Roman" w:cs="Times New Roman"/>
                <w:sz w:val="28"/>
                <w:szCs w:val="28"/>
              </w:rPr>
              <w:t xml:space="preserve"> </w:t>
            </w:r>
            <w:proofErr w:type="spellStart"/>
            <w:r w:rsidRPr="00573D99">
              <w:rPr>
                <w:rFonts w:ascii="Times New Roman" w:hAnsi="Times New Roman" w:cs="Times New Roman"/>
                <w:sz w:val="28"/>
                <w:szCs w:val="28"/>
              </w:rPr>
              <w:t>Сайбединова</w:t>
            </w:r>
            <w:proofErr w:type="spellEnd"/>
            <w:r w:rsidRPr="00573D99">
              <w:rPr>
                <w:rFonts w:ascii="Times New Roman" w:hAnsi="Times New Roman" w:cs="Times New Roman"/>
                <w:sz w:val="28"/>
                <w:szCs w:val="28"/>
              </w:rPr>
              <w:t xml:space="preserve"> Александра Геннадьевича, директора Губернаторского </w:t>
            </w:r>
            <w:proofErr w:type="spellStart"/>
            <w:r w:rsidRPr="00573D99">
              <w:rPr>
                <w:rFonts w:ascii="Times New Roman" w:hAnsi="Times New Roman" w:cs="Times New Roman"/>
                <w:sz w:val="28"/>
                <w:szCs w:val="28"/>
              </w:rPr>
              <w:t>Светленского</w:t>
            </w:r>
            <w:proofErr w:type="spellEnd"/>
            <w:r w:rsidRPr="00573D99">
              <w:rPr>
                <w:rFonts w:ascii="Times New Roman" w:hAnsi="Times New Roman" w:cs="Times New Roman"/>
                <w:sz w:val="28"/>
                <w:szCs w:val="28"/>
              </w:rPr>
              <w:t xml:space="preserve"> лицея </w:t>
            </w:r>
            <w:proofErr w:type="spellStart"/>
            <w:r w:rsidRPr="00573D99">
              <w:rPr>
                <w:rFonts w:ascii="Times New Roman" w:hAnsi="Times New Roman" w:cs="Times New Roman"/>
                <w:sz w:val="28"/>
                <w:szCs w:val="28"/>
              </w:rPr>
              <w:t>г.Томска</w:t>
            </w:r>
            <w:proofErr w:type="spellEnd"/>
            <w:r w:rsidRPr="00573D99">
              <w:rPr>
                <w:rFonts w:ascii="Times New Roman" w:hAnsi="Times New Roman" w:cs="Times New Roman"/>
                <w:sz w:val="28"/>
                <w:szCs w:val="28"/>
              </w:rPr>
              <w:t xml:space="preserve"> </w:t>
            </w:r>
          </w:p>
          <w:p w14:paraId="2F870C10" w14:textId="77777777" w:rsidR="001D764D" w:rsidRDefault="001D764D" w:rsidP="009B2127">
            <w:pPr>
              <w:rPr>
                <w:rFonts w:ascii="Times New Roman" w:hAnsi="Times New Roman" w:cs="Times New Roman"/>
                <w:sz w:val="28"/>
                <w:szCs w:val="28"/>
              </w:rPr>
            </w:pPr>
          </w:p>
        </w:tc>
        <w:tc>
          <w:tcPr>
            <w:tcW w:w="2263" w:type="dxa"/>
          </w:tcPr>
          <w:p w14:paraId="6AE68E3D" w14:textId="77777777" w:rsidR="001D764D" w:rsidRDefault="001D764D" w:rsidP="00573D99">
            <w:pPr>
              <w:jc w:val="center"/>
              <w:rPr>
                <w:rFonts w:ascii="Times New Roman" w:hAnsi="Times New Roman" w:cs="Times New Roman"/>
                <w:sz w:val="28"/>
                <w:szCs w:val="28"/>
              </w:rPr>
            </w:pPr>
          </w:p>
          <w:p w14:paraId="29EB9E7E" w14:textId="77777777" w:rsidR="00D57BF6" w:rsidRDefault="00D57BF6" w:rsidP="00573D99">
            <w:pPr>
              <w:jc w:val="center"/>
              <w:rPr>
                <w:rFonts w:ascii="Times New Roman" w:hAnsi="Times New Roman" w:cs="Times New Roman"/>
                <w:sz w:val="28"/>
                <w:szCs w:val="28"/>
              </w:rPr>
            </w:pPr>
          </w:p>
          <w:p w14:paraId="4F2C03A4" w14:textId="77777777" w:rsidR="00D57BF6" w:rsidRDefault="00D57BF6" w:rsidP="00573D99">
            <w:pPr>
              <w:jc w:val="center"/>
              <w:rPr>
                <w:rFonts w:ascii="Times New Roman" w:hAnsi="Times New Roman" w:cs="Times New Roman"/>
                <w:sz w:val="28"/>
                <w:szCs w:val="28"/>
              </w:rPr>
            </w:pPr>
            <w:r w:rsidRPr="00D57BF6">
              <w:rPr>
                <w:rFonts w:ascii="Times New Roman" w:hAnsi="Times New Roman" w:cs="Times New Roman"/>
                <w:noProof/>
                <w:sz w:val="28"/>
                <w:szCs w:val="28"/>
                <w:lang w:eastAsia="ru-RU"/>
              </w:rPr>
              <w:drawing>
                <wp:inline distT="0" distB="0" distL="0" distR="0" wp14:anchorId="4C963653" wp14:editId="39AEE512">
                  <wp:extent cx="1413345" cy="628153"/>
                  <wp:effectExtent l="0" t="0" r="0" b="635"/>
                  <wp:docPr id="9" name="Picture 2" descr="https://srcddp.ru/wp-content/uploads/2023/02/babmohn_q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s://srcddp.ru/wp-content/uploads/2023/02/babmohn_qc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596" t="28788" r="15878" b="28788"/>
                          <a:stretch/>
                        </pic:blipFill>
                        <pic:spPr bwMode="auto">
                          <a:xfrm>
                            <a:off x="0" y="0"/>
                            <a:ext cx="1484943" cy="659974"/>
                          </a:xfrm>
                          <a:prstGeom prst="rect">
                            <a:avLst/>
                          </a:prstGeom>
                          <a:noFill/>
                        </pic:spPr>
                      </pic:pic>
                    </a:graphicData>
                  </a:graphic>
                </wp:inline>
              </w:drawing>
            </w:r>
          </w:p>
        </w:tc>
      </w:tr>
    </w:tbl>
    <w:p w14:paraId="6B6965E0" w14:textId="77777777" w:rsidR="00573D99" w:rsidRDefault="00573D99" w:rsidP="00573D99">
      <w:pPr>
        <w:spacing w:after="0" w:line="240" w:lineRule="auto"/>
        <w:jc w:val="center"/>
        <w:rPr>
          <w:rFonts w:ascii="Times New Roman" w:hAnsi="Times New Roman" w:cs="Times New Roman"/>
          <w:sz w:val="28"/>
          <w:szCs w:val="28"/>
        </w:rPr>
      </w:pPr>
    </w:p>
    <w:p w14:paraId="45763A8F" w14:textId="77777777" w:rsidR="009B2127" w:rsidRDefault="009B2127" w:rsidP="009B2127">
      <w:pPr>
        <w:spacing w:after="0" w:line="240" w:lineRule="auto"/>
        <w:ind w:firstLine="709"/>
        <w:rPr>
          <w:rFonts w:ascii="Times New Roman" w:hAnsi="Times New Roman" w:cs="Times New Roman"/>
          <w:sz w:val="28"/>
          <w:szCs w:val="28"/>
        </w:rPr>
      </w:pPr>
      <w:r w:rsidRPr="009B2127">
        <w:rPr>
          <w:rFonts w:ascii="Times New Roman" w:hAnsi="Times New Roman" w:cs="Times New Roman"/>
          <w:sz w:val="28"/>
          <w:szCs w:val="28"/>
        </w:rPr>
        <w:t>Дата проведения: 27-28 ноября 2023</w:t>
      </w:r>
    </w:p>
    <w:p w14:paraId="63B16746" w14:textId="77777777" w:rsidR="009B2127" w:rsidRPr="009B2127" w:rsidRDefault="009B2127" w:rsidP="009B2127">
      <w:pPr>
        <w:spacing w:after="0" w:line="240" w:lineRule="auto"/>
        <w:ind w:firstLine="709"/>
        <w:rPr>
          <w:rFonts w:ascii="Times New Roman" w:hAnsi="Times New Roman" w:cs="Times New Roman"/>
          <w:sz w:val="28"/>
          <w:szCs w:val="28"/>
        </w:rPr>
      </w:pPr>
    </w:p>
    <w:p w14:paraId="27D3D4C7" w14:textId="77777777" w:rsidR="009B2127" w:rsidRDefault="009B2127" w:rsidP="009B2127">
      <w:pPr>
        <w:spacing w:after="0" w:line="240" w:lineRule="auto"/>
        <w:ind w:firstLine="709"/>
        <w:rPr>
          <w:rFonts w:ascii="Times New Roman" w:hAnsi="Times New Roman" w:cs="Times New Roman"/>
          <w:sz w:val="28"/>
          <w:szCs w:val="28"/>
        </w:rPr>
      </w:pPr>
      <w:r w:rsidRPr="009B2127">
        <w:rPr>
          <w:rFonts w:ascii="Times New Roman" w:hAnsi="Times New Roman" w:cs="Times New Roman"/>
          <w:sz w:val="28"/>
          <w:szCs w:val="28"/>
        </w:rPr>
        <w:t>Место проведения: «Полилингвальный комплекс «</w:t>
      </w:r>
      <w:proofErr w:type="spellStart"/>
      <w:r w:rsidRPr="009B2127">
        <w:rPr>
          <w:rFonts w:ascii="Times New Roman" w:hAnsi="Times New Roman" w:cs="Times New Roman"/>
          <w:sz w:val="28"/>
          <w:szCs w:val="28"/>
        </w:rPr>
        <w:t>Адымнар</w:t>
      </w:r>
      <w:proofErr w:type="spellEnd"/>
      <w:r w:rsidRPr="009B2127">
        <w:rPr>
          <w:rFonts w:ascii="Times New Roman" w:hAnsi="Times New Roman" w:cs="Times New Roman"/>
          <w:sz w:val="28"/>
          <w:szCs w:val="28"/>
        </w:rPr>
        <w:t xml:space="preserve"> - путь к знаниям и согласию» г.Казани </w:t>
      </w:r>
      <w:r>
        <w:rPr>
          <w:rFonts w:ascii="Times New Roman" w:hAnsi="Times New Roman" w:cs="Times New Roman"/>
          <w:sz w:val="28"/>
          <w:szCs w:val="28"/>
        </w:rPr>
        <w:t xml:space="preserve">(ул. Бондаренко, 32, </w:t>
      </w:r>
      <w:r w:rsidRPr="009B2127">
        <w:rPr>
          <w:rFonts w:ascii="Times New Roman" w:hAnsi="Times New Roman" w:cs="Times New Roman"/>
          <w:sz w:val="28"/>
          <w:szCs w:val="28"/>
        </w:rPr>
        <w:t xml:space="preserve">ул. </w:t>
      </w:r>
      <w:proofErr w:type="spellStart"/>
      <w:r w:rsidRPr="009B2127">
        <w:rPr>
          <w:rFonts w:ascii="Times New Roman" w:hAnsi="Times New Roman" w:cs="Times New Roman"/>
          <w:sz w:val="28"/>
          <w:szCs w:val="28"/>
        </w:rPr>
        <w:t>А.Бичурина</w:t>
      </w:r>
      <w:proofErr w:type="spellEnd"/>
      <w:r w:rsidRPr="009B2127">
        <w:rPr>
          <w:rFonts w:ascii="Times New Roman" w:hAnsi="Times New Roman" w:cs="Times New Roman"/>
          <w:sz w:val="28"/>
          <w:szCs w:val="28"/>
        </w:rPr>
        <w:t>, д.22/26</w:t>
      </w:r>
      <w:r>
        <w:rPr>
          <w:rFonts w:ascii="Times New Roman" w:hAnsi="Times New Roman" w:cs="Times New Roman"/>
          <w:sz w:val="28"/>
          <w:szCs w:val="28"/>
        </w:rPr>
        <w:t>)</w:t>
      </w:r>
    </w:p>
    <w:p w14:paraId="0496A2CC" w14:textId="77777777" w:rsidR="009B2127" w:rsidRPr="009B2127" w:rsidRDefault="009B2127" w:rsidP="009B2127">
      <w:pPr>
        <w:spacing w:after="0" w:line="240" w:lineRule="auto"/>
        <w:ind w:firstLine="709"/>
        <w:rPr>
          <w:rFonts w:ascii="Times New Roman" w:hAnsi="Times New Roman" w:cs="Times New Roman"/>
          <w:sz w:val="28"/>
          <w:szCs w:val="28"/>
        </w:rPr>
      </w:pPr>
    </w:p>
    <w:p w14:paraId="21F0310C" w14:textId="77777777" w:rsidR="001D764D" w:rsidRPr="009B2127" w:rsidRDefault="009B2127" w:rsidP="009B2127">
      <w:pPr>
        <w:spacing w:after="0" w:line="240" w:lineRule="auto"/>
        <w:ind w:firstLine="709"/>
        <w:rPr>
          <w:rFonts w:ascii="Times New Roman" w:hAnsi="Times New Roman" w:cs="Times New Roman"/>
          <w:sz w:val="28"/>
          <w:szCs w:val="28"/>
        </w:rPr>
      </w:pPr>
      <w:r w:rsidRPr="009B2127">
        <w:rPr>
          <w:rFonts w:ascii="Times New Roman" w:hAnsi="Times New Roman" w:cs="Times New Roman"/>
          <w:sz w:val="28"/>
          <w:szCs w:val="28"/>
        </w:rPr>
        <w:t xml:space="preserve">Участники: </w:t>
      </w:r>
      <w:r w:rsidRPr="009B2127">
        <w:rPr>
          <w:rFonts w:ascii="Times New Roman" w:hAnsi="Times New Roman" w:cs="Times New Roman"/>
          <w:b/>
          <w:sz w:val="28"/>
          <w:szCs w:val="28"/>
          <w:lang w:val="tt-RU"/>
        </w:rPr>
        <w:t>Управленческие команды общеобразовательных организаций</w:t>
      </w:r>
      <w:r w:rsidRPr="009B2127">
        <w:rPr>
          <w:rFonts w:ascii="Times New Roman" w:hAnsi="Times New Roman" w:cs="Times New Roman"/>
          <w:sz w:val="28"/>
          <w:szCs w:val="28"/>
          <w:lang w:val="tt-RU"/>
        </w:rPr>
        <w:t xml:space="preserve"> муниципальных районов и городов Республики Таатсртан в составе</w:t>
      </w:r>
      <w:r w:rsidR="001D764D" w:rsidRPr="009B2127">
        <w:rPr>
          <w:rFonts w:ascii="Times New Roman" w:hAnsi="Times New Roman" w:cs="Times New Roman"/>
          <w:sz w:val="28"/>
          <w:szCs w:val="28"/>
          <w:lang w:val="tt-RU"/>
        </w:rPr>
        <w:t xml:space="preserve">: </w:t>
      </w:r>
      <w:r w:rsidRPr="009B2127">
        <w:rPr>
          <w:rFonts w:ascii="Times New Roman" w:hAnsi="Times New Roman" w:cs="Times New Roman"/>
          <w:sz w:val="28"/>
          <w:szCs w:val="28"/>
        </w:rPr>
        <w:t>руководитель (</w:t>
      </w:r>
      <w:r w:rsidR="001D764D" w:rsidRPr="009B2127">
        <w:rPr>
          <w:rFonts w:ascii="Times New Roman" w:hAnsi="Times New Roman" w:cs="Times New Roman"/>
          <w:sz w:val="28"/>
          <w:szCs w:val="28"/>
        </w:rPr>
        <w:t>заместитель</w:t>
      </w:r>
      <w:r w:rsidRPr="009B2127">
        <w:rPr>
          <w:rFonts w:ascii="Times New Roman" w:hAnsi="Times New Roman" w:cs="Times New Roman"/>
          <w:sz w:val="28"/>
          <w:szCs w:val="28"/>
        </w:rPr>
        <w:t>) организации, у</w:t>
      </w:r>
      <w:r w:rsidR="001D764D" w:rsidRPr="009B2127">
        <w:rPr>
          <w:rFonts w:ascii="Times New Roman" w:hAnsi="Times New Roman" w:cs="Times New Roman"/>
          <w:sz w:val="28"/>
          <w:szCs w:val="28"/>
        </w:rPr>
        <w:t>читель ИЗО</w:t>
      </w:r>
      <w:r w:rsidRPr="009B2127">
        <w:rPr>
          <w:rFonts w:ascii="Times New Roman" w:hAnsi="Times New Roman" w:cs="Times New Roman"/>
          <w:sz w:val="28"/>
          <w:szCs w:val="28"/>
        </w:rPr>
        <w:t>, п</w:t>
      </w:r>
      <w:r w:rsidR="001D764D" w:rsidRPr="009B2127">
        <w:rPr>
          <w:rFonts w:ascii="Times New Roman" w:hAnsi="Times New Roman" w:cs="Times New Roman"/>
          <w:sz w:val="28"/>
          <w:szCs w:val="28"/>
        </w:rPr>
        <w:t>едагог дополнительного образования </w:t>
      </w:r>
    </w:p>
    <w:p w14:paraId="16965109" w14:textId="77777777" w:rsidR="001D764D" w:rsidRDefault="001D764D" w:rsidP="009B2127">
      <w:pPr>
        <w:spacing w:after="0" w:line="240" w:lineRule="auto"/>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101"/>
        <w:gridCol w:w="2414"/>
      </w:tblGrid>
      <w:tr w:rsidR="009B2127" w14:paraId="12E24013" w14:textId="77777777" w:rsidTr="009B2127">
        <w:tc>
          <w:tcPr>
            <w:tcW w:w="7787" w:type="dxa"/>
            <w:gridSpan w:val="2"/>
            <w:shd w:val="clear" w:color="auto" w:fill="F2F2F2"/>
          </w:tcPr>
          <w:p w14:paraId="1FAF782D" w14:textId="77777777" w:rsidR="009B2127" w:rsidRDefault="009B2127" w:rsidP="00AD65B4">
            <w:pPr>
              <w:spacing w:after="0"/>
              <w:jc w:val="center"/>
              <w:rPr>
                <w:b/>
                <w:bCs/>
                <w:sz w:val="26"/>
                <w:szCs w:val="26"/>
              </w:rPr>
            </w:pPr>
            <w:r w:rsidRPr="00003CA8">
              <w:rPr>
                <w:b/>
                <w:bCs/>
                <w:sz w:val="26"/>
                <w:szCs w:val="26"/>
              </w:rPr>
              <w:t>27 ноября 2023 г.</w:t>
            </w:r>
          </w:p>
          <w:p w14:paraId="29A208C7" w14:textId="77777777" w:rsidR="00AD65B4" w:rsidRPr="00003CA8" w:rsidRDefault="00AD65B4" w:rsidP="00AD65B4">
            <w:pPr>
              <w:spacing w:after="0"/>
              <w:jc w:val="center"/>
              <w:rPr>
                <w:b/>
                <w:bCs/>
                <w:sz w:val="26"/>
                <w:szCs w:val="26"/>
              </w:rPr>
            </w:pPr>
          </w:p>
        </w:tc>
        <w:tc>
          <w:tcPr>
            <w:tcW w:w="2414" w:type="dxa"/>
            <w:shd w:val="clear" w:color="auto" w:fill="F2F2F2"/>
          </w:tcPr>
          <w:p w14:paraId="48377722" w14:textId="77777777" w:rsidR="009B2127" w:rsidRPr="00003CA8" w:rsidRDefault="009B2127" w:rsidP="00AD65B4">
            <w:pPr>
              <w:spacing w:after="0"/>
              <w:jc w:val="center"/>
              <w:rPr>
                <w:b/>
                <w:bCs/>
                <w:sz w:val="26"/>
                <w:szCs w:val="26"/>
              </w:rPr>
            </w:pPr>
            <w:r w:rsidRPr="00003CA8">
              <w:rPr>
                <w:b/>
                <w:bCs/>
                <w:sz w:val="26"/>
                <w:szCs w:val="26"/>
              </w:rPr>
              <w:t>Место проведения</w:t>
            </w:r>
          </w:p>
        </w:tc>
      </w:tr>
      <w:tr w:rsidR="009B2127" w14:paraId="5EE7A3CA" w14:textId="77777777" w:rsidTr="009B2127">
        <w:tc>
          <w:tcPr>
            <w:tcW w:w="1686" w:type="dxa"/>
            <w:shd w:val="clear" w:color="auto" w:fill="FFFFFF"/>
            <w:vAlign w:val="center"/>
          </w:tcPr>
          <w:p w14:paraId="0CC0E1E3" w14:textId="77777777" w:rsidR="009B2127" w:rsidRPr="00003CA8" w:rsidRDefault="000813B3" w:rsidP="000813B3">
            <w:pPr>
              <w:spacing w:after="0" w:line="276" w:lineRule="auto"/>
              <w:jc w:val="center"/>
              <w:rPr>
                <w:b/>
                <w:sz w:val="24"/>
                <w:szCs w:val="26"/>
                <w:shd w:val="clear" w:color="auto" w:fill="FFFFFF"/>
              </w:rPr>
            </w:pPr>
            <w:r>
              <w:rPr>
                <w:b/>
                <w:sz w:val="24"/>
                <w:szCs w:val="26"/>
              </w:rPr>
              <w:t>8.30-9.30</w:t>
            </w:r>
          </w:p>
        </w:tc>
        <w:tc>
          <w:tcPr>
            <w:tcW w:w="6101" w:type="dxa"/>
            <w:shd w:val="clear" w:color="auto" w:fill="FFFFFF"/>
            <w:vAlign w:val="center"/>
          </w:tcPr>
          <w:p w14:paraId="5EA671CB" w14:textId="77777777" w:rsidR="009B2127" w:rsidRPr="00003CA8" w:rsidRDefault="009B2127" w:rsidP="00AD65B4">
            <w:pPr>
              <w:spacing w:after="0" w:line="276" w:lineRule="auto"/>
              <w:rPr>
                <w:bCs/>
                <w:sz w:val="24"/>
                <w:szCs w:val="26"/>
                <w:shd w:val="clear" w:color="auto" w:fill="FFFFFF"/>
              </w:rPr>
            </w:pPr>
            <w:r w:rsidRPr="00003CA8">
              <w:rPr>
                <w:bCs/>
                <w:sz w:val="24"/>
                <w:szCs w:val="26"/>
              </w:rPr>
              <w:t xml:space="preserve">Регистрация участников </w:t>
            </w:r>
            <w:r>
              <w:rPr>
                <w:bCs/>
                <w:sz w:val="24"/>
                <w:szCs w:val="26"/>
              </w:rPr>
              <w:t>обучающего семинара</w:t>
            </w:r>
          </w:p>
        </w:tc>
        <w:tc>
          <w:tcPr>
            <w:tcW w:w="2414" w:type="dxa"/>
            <w:vMerge w:val="restart"/>
            <w:shd w:val="clear" w:color="auto" w:fill="F2F2F2"/>
            <w:vAlign w:val="center"/>
          </w:tcPr>
          <w:p w14:paraId="326858A8" w14:textId="77777777" w:rsidR="009B2127" w:rsidRPr="00003CA8" w:rsidRDefault="009B2127" w:rsidP="00AD65B4">
            <w:pPr>
              <w:spacing w:after="0"/>
              <w:jc w:val="center"/>
              <w:rPr>
                <w:b/>
                <w:bCs/>
                <w:sz w:val="24"/>
                <w:szCs w:val="26"/>
              </w:rPr>
            </w:pPr>
            <w:r>
              <w:rPr>
                <w:b/>
                <w:bCs/>
                <w:sz w:val="24"/>
                <w:szCs w:val="26"/>
              </w:rPr>
              <w:t>г. Казань, ул. Бондаренко, д.32</w:t>
            </w:r>
            <w:r w:rsidRPr="00003CA8">
              <w:rPr>
                <w:b/>
                <w:bCs/>
                <w:sz w:val="24"/>
                <w:szCs w:val="26"/>
              </w:rPr>
              <w:t>,</w:t>
            </w:r>
          </w:p>
          <w:p w14:paraId="681DEBB0" w14:textId="77777777" w:rsidR="009B2127" w:rsidRPr="00003CA8" w:rsidRDefault="009B2127" w:rsidP="00AD65B4">
            <w:pPr>
              <w:spacing w:after="0"/>
              <w:jc w:val="center"/>
              <w:rPr>
                <w:b/>
                <w:bCs/>
                <w:sz w:val="26"/>
                <w:szCs w:val="26"/>
              </w:rPr>
            </w:pPr>
            <w:r w:rsidRPr="009B2127">
              <w:rPr>
                <w:bCs/>
                <w:sz w:val="24"/>
                <w:szCs w:val="26"/>
              </w:rPr>
              <w:t>Полилингвальный комплекс «</w:t>
            </w:r>
            <w:proofErr w:type="spellStart"/>
            <w:r w:rsidRPr="009B2127">
              <w:rPr>
                <w:bCs/>
                <w:sz w:val="24"/>
                <w:szCs w:val="26"/>
              </w:rPr>
              <w:t>Адымнар</w:t>
            </w:r>
            <w:proofErr w:type="spellEnd"/>
            <w:r w:rsidRPr="009B2127">
              <w:rPr>
                <w:bCs/>
                <w:sz w:val="24"/>
                <w:szCs w:val="26"/>
              </w:rPr>
              <w:t xml:space="preserve"> - путь к знаниям и согласию» г.Казани</w:t>
            </w:r>
          </w:p>
        </w:tc>
      </w:tr>
      <w:tr w:rsidR="009B2127" w14:paraId="3EF0F47B" w14:textId="77777777" w:rsidTr="009B2127">
        <w:tc>
          <w:tcPr>
            <w:tcW w:w="1686" w:type="dxa"/>
            <w:shd w:val="clear" w:color="auto" w:fill="FFFFFF"/>
            <w:vAlign w:val="center"/>
          </w:tcPr>
          <w:p w14:paraId="778368F3" w14:textId="77777777" w:rsidR="009B2127" w:rsidRPr="00003CA8" w:rsidRDefault="000813B3" w:rsidP="000813B3">
            <w:pPr>
              <w:spacing w:after="0" w:line="276" w:lineRule="auto"/>
              <w:jc w:val="center"/>
              <w:rPr>
                <w:b/>
                <w:sz w:val="24"/>
                <w:szCs w:val="26"/>
                <w:shd w:val="clear" w:color="auto" w:fill="FFFFFF"/>
              </w:rPr>
            </w:pPr>
            <w:r>
              <w:rPr>
                <w:b/>
                <w:sz w:val="24"/>
                <w:szCs w:val="26"/>
                <w:shd w:val="clear" w:color="auto" w:fill="FFFFFF"/>
              </w:rPr>
              <w:t>9</w:t>
            </w:r>
            <w:r w:rsidR="009B2127">
              <w:rPr>
                <w:b/>
                <w:sz w:val="24"/>
                <w:szCs w:val="26"/>
                <w:shd w:val="clear" w:color="auto" w:fill="FFFFFF"/>
              </w:rPr>
              <w:t>.</w:t>
            </w:r>
            <w:r>
              <w:rPr>
                <w:b/>
                <w:sz w:val="24"/>
                <w:szCs w:val="26"/>
                <w:shd w:val="clear" w:color="auto" w:fill="FFFFFF"/>
              </w:rPr>
              <w:t>3</w:t>
            </w:r>
            <w:r w:rsidR="009B2127">
              <w:rPr>
                <w:b/>
                <w:sz w:val="24"/>
                <w:szCs w:val="26"/>
                <w:shd w:val="clear" w:color="auto" w:fill="FFFFFF"/>
              </w:rPr>
              <w:t>0-13.0</w:t>
            </w:r>
            <w:r w:rsidR="009B2127" w:rsidRPr="00003CA8">
              <w:rPr>
                <w:b/>
                <w:sz w:val="24"/>
                <w:szCs w:val="26"/>
                <w:shd w:val="clear" w:color="auto" w:fill="FFFFFF"/>
              </w:rPr>
              <w:t>0</w:t>
            </w:r>
          </w:p>
        </w:tc>
        <w:tc>
          <w:tcPr>
            <w:tcW w:w="6101" w:type="dxa"/>
            <w:shd w:val="clear" w:color="auto" w:fill="FFFFFF"/>
            <w:vAlign w:val="center"/>
          </w:tcPr>
          <w:p w14:paraId="075E3A0D" w14:textId="77777777" w:rsidR="000813B3" w:rsidRDefault="000813B3" w:rsidP="00AD65B4">
            <w:pPr>
              <w:spacing w:after="0" w:line="276" w:lineRule="auto"/>
              <w:rPr>
                <w:bCs/>
                <w:sz w:val="24"/>
                <w:szCs w:val="26"/>
              </w:rPr>
            </w:pPr>
            <w:r>
              <w:rPr>
                <w:bCs/>
                <w:sz w:val="24"/>
                <w:szCs w:val="26"/>
              </w:rPr>
              <w:t>Открытие семинара.</w:t>
            </w:r>
          </w:p>
          <w:p w14:paraId="44E5BD4B" w14:textId="77777777" w:rsidR="009B2127" w:rsidRPr="00003CA8" w:rsidRDefault="009B2127" w:rsidP="00AD65B4">
            <w:pPr>
              <w:spacing w:after="0" w:line="276" w:lineRule="auto"/>
              <w:rPr>
                <w:bCs/>
                <w:sz w:val="24"/>
                <w:szCs w:val="26"/>
                <w:shd w:val="clear" w:color="auto" w:fill="FFFFFF"/>
              </w:rPr>
            </w:pPr>
            <w:r>
              <w:rPr>
                <w:bCs/>
                <w:sz w:val="24"/>
                <w:szCs w:val="26"/>
              </w:rPr>
              <w:t xml:space="preserve">Выступление </w:t>
            </w:r>
            <w:proofErr w:type="spellStart"/>
            <w:r w:rsidRPr="009B2127">
              <w:rPr>
                <w:bCs/>
                <w:sz w:val="24"/>
                <w:szCs w:val="26"/>
              </w:rPr>
              <w:t>Сайбединова</w:t>
            </w:r>
            <w:proofErr w:type="spellEnd"/>
            <w:r w:rsidRPr="009B2127">
              <w:rPr>
                <w:bCs/>
                <w:sz w:val="24"/>
                <w:szCs w:val="26"/>
              </w:rPr>
              <w:t xml:space="preserve"> Александра Геннадьевича, директора Губернаторского </w:t>
            </w:r>
            <w:proofErr w:type="spellStart"/>
            <w:r w:rsidRPr="009B2127">
              <w:rPr>
                <w:bCs/>
                <w:sz w:val="24"/>
                <w:szCs w:val="26"/>
              </w:rPr>
              <w:t>Светленского</w:t>
            </w:r>
            <w:proofErr w:type="spellEnd"/>
            <w:r w:rsidRPr="009B2127">
              <w:rPr>
                <w:bCs/>
                <w:sz w:val="24"/>
                <w:szCs w:val="26"/>
              </w:rPr>
              <w:t xml:space="preserve"> лицея </w:t>
            </w:r>
            <w:proofErr w:type="spellStart"/>
            <w:r w:rsidRPr="009B2127">
              <w:rPr>
                <w:bCs/>
                <w:sz w:val="24"/>
                <w:szCs w:val="26"/>
              </w:rPr>
              <w:t>г.Томска</w:t>
            </w:r>
            <w:proofErr w:type="spellEnd"/>
            <w:r>
              <w:rPr>
                <w:bCs/>
                <w:sz w:val="24"/>
                <w:szCs w:val="26"/>
              </w:rPr>
              <w:t xml:space="preserve"> (1 часть)</w:t>
            </w:r>
          </w:p>
        </w:tc>
        <w:tc>
          <w:tcPr>
            <w:tcW w:w="2414" w:type="dxa"/>
            <w:vMerge/>
            <w:shd w:val="clear" w:color="auto" w:fill="F2F2F2"/>
          </w:tcPr>
          <w:p w14:paraId="3C9BC568" w14:textId="77777777" w:rsidR="009B2127" w:rsidRPr="00003CA8" w:rsidRDefault="009B2127" w:rsidP="00AD65B4">
            <w:pPr>
              <w:spacing w:after="0"/>
              <w:jc w:val="center"/>
              <w:rPr>
                <w:b/>
                <w:bCs/>
                <w:sz w:val="26"/>
                <w:szCs w:val="26"/>
              </w:rPr>
            </w:pPr>
          </w:p>
        </w:tc>
      </w:tr>
      <w:tr w:rsidR="00AD65B4" w14:paraId="13ED7FE2" w14:textId="77777777" w:rsidTr="009B2127">
        <w:tc>
          <w:tcPr>
            <w:tcW w:w="1686" w:type="dxa"/>
            <w:shd w:val="clear" w:color="auto" w:fill="auto"/>
            <w:vAlign w:val="center"/>
          </w:tcPr>
          <w:p w14:paraId="3CDFFA63" w14:textId="77777777" w:rsidR="009B2127" w:rsidRPr="00003CA8" w:rsidRDefault="009B2127" w:rsidP="000813B3">
            <w:pPr>
              <w:spacing w:after="0" w:line="276" w:lineRule="auto"/>
              <w:jc w:val="center"/>
              <w:rPr>
                <w:b/>
                <w:sz w:val="24"/>
                <w:szCs w:val="26"/>
                <w:shd w:val="clear" w:color="auto" w:fill="FFFFFF"/>
              </w:rPr>
            </w:pPr>
            <w:r>
              <w:rPr>
                <w:b/>
                <w:sz w:val="24"/>
                <w:szCs w:val="26"/>
                <w:shd w:val="clear" w:color="auto" w:fill="FFFFFF"/>
              </w:rPr>
              <w:t>1</w:t>
            </w:r>
            <w:r w:rsidR="000813B3">
              <w:rPr>
                <w:b/>
                <w:sz w:val="24"/>
                <w:szCs w:val="26"/>
                <w:shd w:val="clear" w:color="auto" w:fill="FFFFFF"/>
              </w:rPr>
              <w:t>3</w:t>
            </w:r>
            <w:r>
              <w:rPr>
                <w:b/>
                <w:sz w:val="24"/>
                <w:szCs w:val="26"/>
                <w:shd w:val="clear" w:color="auto" w:fill="FFFFFF"/>
              </w:rPr>
              <w:t>.00-1</w:t>
            </w:r>
            <w:r w:rsidR="000813B3">
              <w:rPr>
                <w:b/>
                <w:sz w:val="24"/>
                <w:szCs w:val="26"/>
                <w:shd w:val="clear" w:color="auto" w:fill="FFFFFF"/>
              </w:rPr>
              <w:t>4</w:t>
            </w:r>
            <w:r>
              <w:rPr>
                <w:b/>
                <w:sz w:val="24"/>
                <w:szCs w:val="26"/>
                <w:shd w:val="clear" w:color="auto" w:fill="FFFFFF"/>
              </w:rPr>
              <w:t>.0</w:t>
            </w:r>
            <w:r w:rsidRPr="00003CA8">
              <w:rPr>
                <w:b/>
                <w:sz w:val="24"/>
                <w:szCs w:val="26"/>
                <w:shd w:val="clear" w:color="auto" w:fill="FFFFFF"/>
              </w:rPr>
              <w:t>0</w:t>
            </w:r>
          </w:p>
        </w:tc>
        <w:tc>
          <w:tcPr>
            <w:tcW w:w="6101" w:type="dxa"/>
            <w:shd w:val="clear" w:color="auto" w:fill="auto"/>
            <w:vAlign w:val="center"/>
          </w:tcPr>
          <w:p w14:paraId="77956A6C" w14:textId="77777777" w:rsidR="009B2127" w:rsidRPr="00AD65B4" w:rsidRDefault="009B2127" w:rsidP="00AD65B4">
            <w:pPr>
              <w:spacing w:after="0" w:line="276" w:lineRule="auto"/>
              <w:rPr>
                <w:bCs/>
                <w:sz w:val="24"/>
                <w:szCs w:val="26"/>
                <w:shd w:val="clear" w:color="auto" w:fill="FFFFFF"/>
              </w:rPr>
            </w:pPr>
            <w:r w:rsidRPr="00AD65B4">
              <w:rPr>
                <w:bCs/>
                <w:sz w:val="24"/>
                <w:szCs w:val="26"/>
              </w:rPr>
              <w:t>Обед</w:t>
            </w:r>
          </w:p>
        </w:tc>
        <w:tc>
          <w:tcPr>
            <w:tcW w:w="2414" w:type="dxa"/>
            <w:vMerge/>
            <w:shd w:val="clear" w:color="auto" w:fill="auto"/>
          </w:tcPr>
          <w:p w14:paraId="3A20B5DC" w14:textId="77777777" w:rsidR="009B2127" w:rsidRPr="00003CA8" w:rsidRDefault="009B2127" w:rsidP="00AD65B4">
            <w:pPr>
              <w:spacing w:after="0"/>
              <w:jc w:val="center"/>
              <w:rPr>
                <w:b/>
                <w:bCs/>
                <w:sz w:val="26"/>
                <w:szCs w:val="26"/>
              </w:rPr>
            </w:pPr>
          </w:p>
        </w:tc>
      </w:tr>
      <w:tr w:rsidR="009B2127" w14:paraId="2026A684" w14:textId="77777777" w:rsidTr="009B2127">
        <w:tc>
          <w:tcPr>
            <w:tcW w:w="1686" w:type="dxa"/>
            <w:shd w:val="clear" w:color="auto" w:fill="FFFFFF"/>
          </w:tcPr>
          <w:p w14:paraId="194FB51B" w14:textId="77777777" w:rsidR="009B2127" w:rsidRPr="00003CA8" w:rsidRDefault="009B2127" w:rsidP="000813B3">
            <w:pPr>
              <w:spacing w:after="0"/>
              <w:jc w:val="center"/>
              <w:rPr>
                <w:b/>
                <w:bCs/>
                <w:sz w:val="24"/>
                <w:szCs w:val="26"/>
              </w:rPr>
            </w:pPr>
            <w:r>
              <w:rPr>
                <w:b/>
                <w:sz w:val="24"/>
                <w:szCs w:val="26"/>
              </w:rPr>
              <w:t>14.00-18</w:t>
            </w:r>
            <w:r w:rsidRPr="00003CA8">
              <w:rPr>
                <w:b/>
                <w:sz w:val="24"/>
                <w:szCs w:val="26"/>
              </w:rPr>
              <w:t>.</w:t>
            </w:r>
            <w:r w:rsidR="000813B3">
              <w:rPr>
                <w:b/>
                <w:sz w:val="24"/>
                <w:szCs w:val="26"/>
              </w:rPr>
              <w:t>0</w:t>
            </w:r>
            <w:r w:rsidRPr="00003CA8">
              <w:rPr>
                <w:b/>
                <w:sz w:val="24"/>
                <w:szCs w:val="26"/>
              </w:rPr>
              <w:t>0</w:t>
            </w:r>
          </w:p>
        </w:tc>
        <w:tc>
          <w:tcPr>
            <w:tcW w:w="6101" w:type="dxa"/>
            <w:shd w:val="clear" w:color="auto" w:fill="FFFFFF"/>
            <w:vAlign w:val="center"/>
          </w:tcPr>
          <w:p w14:paraId="21E38289" w14:textId="77777777" w:rsidR="009B2127" w:rsidRDefault="009B2127" w:rsidP="00AD65B4">
            <w:pPr>
              <w:spacing w:after="0" w:line="276" w:lineRule="auto"/>
              <w:rPr>
                <w:bCs/>
                <w:sz w:val="24"/>
                <w:szCs w:val="26"/>
              </w:rPr>
            </w:pPr>
            <w:r>
              <w:rPr>
                <w:bCs/>
                <w:sz w:val="24"/>
                <w:szCs w:val="26"/>
              </w:rPr>
              <w:t>Продолжение работы.</w:t>
            </w:r>
          </w:p>
          <w:p w14:paraId="30137E50" w14:textId="77777777" w:rsidR="009B2127" w:rsidRDefault="009B2127" w:rsidP="00AD65B4">
            <w:pPr>
              <w:spacing w:after="0" w:line="276" w:lineRule="auto"/>
              <w:rPr>
                <w:bCs/>
                <w:sz w:val="24"/>
                <w:szCs w:val="26"/>
              </w:rPr>
            </w:pPr>
            <w:r>
              <w:rPr>
                <w:bCs/>
                <w:sz w:val="24"/>
                <w:szCs w:val="26"/>
              </w:rPr>
              <w:t xml:space="preserve">Выступление </w:t>
            </w:r>
            <w:proofErr w:type="spellStart"/>
            <w:r w:rsidRPr="009B2127">
              <w:rPr>
                <w:bCs/>
                <w:sz w:val="24"/>
                <w:szCs w:val="26"/>
              </w:rPr>
              <w:t>Сайбединова</w:t>
            </w:r>
            <w:proofErr w:type="spellEnd"/>
            <w:r w:rsidRPr="009B2127">
              <w:rPr>
                <w:bCs/>
                <w:sz w:val="24"/>
                <w:szCs w:val="26"/>
              </w:rPr>
              <w:t xml:space="preserve"> Александра Геннадьевича, директора Губернаторского </w:t>
            </w:r>
            <w:proofErr w:type="spellStart"/>
            <w:r w:rsidRPr="009B2127">
              <w:rPr>
                <w:bCs/>
                <w:sz w:val="24"/>
                <w:szCs w:val="26"/>
              </w:rPr>
              <w:t>Светленского</w:t>
            </w:r>
            <w:proofErr w:type="spellEnd"/>
            <w:r w:rsidRPr="009B2127">
              <w:rPr>
                <w:bCs/>
                <w:sz w:val="24"/>
                <w:szCs w:val="26"/>
              </w:rPr>
              <w:t xml:space="preserve"> лицея </w:t>
            </w:r>
            <w:proofErr w:type="spellStart"/>
            <w:r w:rsidRPr="009B2127">
              <w:rPr>
                <w:bCs/>
                <w:sz w:val="24"/>
                <w:szCs w:val="26"/>
              </w:rPr>
              <w:t>г.Томска</w:t>
            </w:r>
            <w:proofErr w:type="spellEnd"/>
            <w:r w:rsidRPr="00003CA8">
              <w:rPr>
                <w:bCs/>
                <w:sz w:val="24"/>
                <w:szCs w:val="26"/>
              </w:rPr>
              <w:t xml:space="preserve"> (2 часть)</w:t>
            </w:r>
          </w:p>
          <w:p w14:paraId="76E193E8" w14:textId="77777777" w:rsidR="009B2127" w:rsidRPr="00003CA8" w:rsidRDefault="009B2127" w:rsidP="00AD65B4">
            <w:pPr>
              <w:spacing w:after="0" w:line="276" w:lineRule="auto"/>
              <w:rPr>
                <w:bCs/>
                <w:sz w:val="24"/>
                <w:szCs w:val="26"/>
                <w:shd w:val="clear" w:color="auto" w:fill="FFFFFF"/>
              </w:rPr>
            </w:pPr>
          </w:p>
        </w:tc>
        <w:tc>
          <w:tcPr>
            <w:tcW w:w="2414" w:type="dxa"/>
            <w:vMerge/>
            <w:shd w:val="clear" w:color="auto" w:fill="F2F2F2"/>
          </w:tcPr>
          <w:p w14:paraId="46F42B1C" w14:textId="77777777" w:rsidR="009B2127" w:rsidRPr="00003CA8" w:rsidRDefault="009B2127" w:rsidP="00AD65B4">
            <w:pPr>
              <w:spacing w:after="0"/>
              <w:jc w:val="center"/>
              <w:rPr>
                <w:b/>
                <w:bCs/>
                <w:sz w:val="26"/>
                <w:szCs w:val="26"/>
              </w:rPr>
            </w:pPr>
          </w:p>
        </w:tc>
      </w:tr>
      <w:tr w:rsidR="00AD65B4" w14:paraId="65384DA4" w14:textId="77777777" w:rsidTr="00AD65B4">
        <w:tc>
          <w:tcPr>
            <w:tcW w:w="7787" w:type="dxa"/>
            <w:gridSpan w:val="2"/>
            <w:shd w:val="clear" w:color="auto" w:fill="F2F2F2" w:themeFill="background1" w:themeFillShade="F2"/>
            <w:vAlign w:val="center"/>
          </w:tcPr>
          <w:p w14:paraId="05CEEB86" w14:textId="77777777" w:rsidR="00AD65B4" w:rsidRDefault="00AD65B4" w:rsidP="00AD65B4">
            <w:pPr>
              <w:spacing w:after="0"/>
              <w:jc w:val="center"/>
              <w:rPr>
                <w:b/>
                <w:bCs/>
                <w:sz w:val="26"/>
                <w:szCs w:val="26"/>
              </w:rPr>
            </w:pPr>
            <w:r>
              <w:rPr>
                <w:b/>
                <w:bCs/>
                <w:sz w:val="26"/>
                <w:szCs w:val="26"/>
              </w:rPr>
              <w:t>28</w:t>
            </w:r>
            <w:r w:rsidRPr="00003CA8">
              <w:rPr>
                <w:b/>
                <w:bCs/>
                <w:sz w:val="26"/>
                <w:szCs w:val="26"/>
              </w:rPr>
              <w:t xml:space="preserve"> ноября 2023 г.</w:t>
            </w:r>
          </w:p>
          <w:p w14:paraId="6E2E37C9" w14:textId="77777777" w:rsidR="00AD65B4" w:rsidRPr="00003CA8" w:rsidRDefault="00AD65B4" w:rsidP="00AD65B4">
            <w:pPr>
              <w:spacing w:after="0"/>
              <w:jc w:val="both"/>
              <w:rPr>
                <w:b/>
                <w:sz w:val="24"/>
              </w:rPr>
            </w:pPr>
          </w:p>
        </w:tc>
        <w:tc>
          <w:tcPr>
            <w:tcW w:w="2414" w:type="dxa"/>
            <w:vMerge w:val="restart"/>
            <w:shd w:val="clear" w:color="auto" w:fill="F2F2F2" w:themeFill="background1" w:themeFillShade="F2"/>
          </w:tcPr>
          <w:p w14:paraId="7E1F1E7D" w14:textId="77777777" w:rsidR="00AD65B4" w:rsidRDefault="00AD65B4" w:rsidP="00AD65B4">
            <w:pPr>
              <w:spacing w:after="0"/>
              <w:jc w:val="center"/>
              <w:rPr>
                <w:b/>
                <w:bCs/>
                <w:sz w:val="24"/>
                <w:szCs w:val="26"/>
              </w:rPr>
            </w:pPr>
          </w:p>
          <w:p w14:paraId="0AE1A703" w14:textId="77777777" w:rsidR="00AD65B4" w:rsidRDefault="00AD65B4" w:rsidP="00AD65B4">
            <w:pPr>
              <w:spacing w:after="0"/>
              <w:jc w:val="center"/>
              <w:rPr>
                <w:b/>
                <w:bCs/>
                <w:sz w:val="24"/>
                <w:szCs w:val="26"/>
              </w:rPr>
            </w:pPr>
          </w:p>
          <w:p w14:paraId="0DD0CC79" w14:textId="77777777" w:rsidR="00AD65B4" w:rsidRDefault="00AD65B4" w:rsidP="00AD65B4">
            <w:pPr>
              <w:spacing w:after="0"/>
              <w:jc w:val="center"/>
              <w:rPr>
                <w:b/>
                <w:bCs/>
                <w:sz w:val="24"/>
                <w:szCs w:val="26"/>
              </w:rPr>
            </w:pPr>
            <w:r>
              <w:rPr>
                <w:b/>
                <w:bCs/>
                <w:sz w:val="24"/>
                <w:szCs w:val="26"/>
              </w:rPr>
              <w:t xml:space="preserve">г. Казань, ул. </w:t>
            </w:r>
            <w:proofErr w:type="spellStart"/>
            <w:r>
              <w:rPr>
                <w:b/>
                <w:bCs/>
                <w:sz w:val="24"/>
                <w:szCs w:val="26"/>
              </w:rPr>
              <w:t>А.Бичурина</w:t>
            </w:r>
            <w:proofErr w:type="spellEnd"/>
            <w:r>
              <w:rPr>
                <w:b/>
                <w:bCs/>
                <w:sz w:val="24"/>
                <w:szCs w:val="26"/>
              </w:rPr>
              <w:t>, д.22/26</w:t>
            </w:r>
            <w:r w:rsidRPr="00003CA8">
              <w:rPr>
                <w:b/>
                <w:bCs/>
                <w:sz w:val="24"/>
                <w:szCs w:val="26"/>
              </w:rPr>
              <w:t>,</w:t>
            </w:r>
          </w:p>
          <w:p w14:paraId="1E410225" w14:textId="77777777" w:rsidR="00AD65B4" w:rsidRPr="00003CA8" w:rsidRDefault="00AD65B4" w:rsidP="00AD65B4">
            <w:pPr>
              <w:spacing w:after="0"/>
              <w:jc w:val="center"/>
              <w:rPr>
                <w:b/>
                <w:bCs/>
                <w:sz w:val="24"/>
                <w:szCs w:val="26"/>
              </w:rPr>
            </w:pPr>
          </w:p>
          <w:p w14:paraId="3EFC0428" w14:textId="77777777" w:rsidR="00AD65B4" w:rsidRPr="00003CA8" w:rsidRDefault="00AD65B4" w:rsidP="00AD65B4">
            <w:pPr>
              <w:spacing w:after="0"/>
              <w:jc w:val="center"/>
              <w:rPr>
                <w:sz w:val="24"/>
                <w:szCs w:val="26"/>
              </w:rPr>
            </w:pPr>
            <w:r w:rsidRPr="009B2127">
              <w:rPr>
                <w:bCs/>
                <w:sz w:val="24"/>
                <w:szCs w:val="26"/>
              </w:rPr>
              <w:t>Полилингвальный комплекс «</w:t>
            </w:r>
            <w:proofErr w:type="spellStart"/>
            <w:r w:rsidRPr="009B2127">
              <w:rPr>
                <w:bCs/>
                <w:sz w:val="24"/>
                <w:szCs w:val="26"/>
              </w:rPr>
              <w:t>Адымнар</w:t>
            </w:r>
            <w:proofErr w:type="spellEnd"/>
            <w:r w:rsidRPr="009B2127">
              <w:rPr>
                <w:bCs/>
                <w:sz w:val="24"/>
                <w:szCs w:val="26"/>
              </w:rPr>
              <w:t xml:space="preserve"> - путь к знаниям и согласию» г.Казани</w:t>
            </w:r>
          </w:p>
        </w:tc>
      </w:tr>
      <w:tr w:rsidR="00AD65B4" w14:paraId="7E132E87" w14:textId="77777777" w:rsidTr="00AD65B4">
        <w:tc>
          <w:tcPr>
            <w:tcW w:w="1686" w:type="dxa"/>
            <w:shd w:val="clear" w:color="auto" w:fill="auto"/>
            <w:vAlign w:val="center"/>
          </w:tcPr>
          <w:p w14:paraId="3C0787FC" w14:textId="77777777" w:rsidR="00AD65B4" w:rsidRPr="00003CA8" w:rsidRDefault="00AD65B4" w:rsidP="00AD65B4">
            <w:pPr>
              <w:spacing w:after="0" w:line="276" w:lineRule="auto"/>
              <w:jc w:val="center"/>
              <w:rPr>
                <w:b/>
                <w:sz w:val="24"/>
                <w:szCs w:val="26"/>
                <w:shd w:val="clear" w:color="auto" w:fill="FFFFFF"/>
              </w:rPr>
            </w:pPr>
            <w:r>
              <w:rPr>
                <w:b/>
                <w:sz w:val="24"/>
                <w:szCs w:val="26"/>
              </w:rPr>
              <w:t>8.00-9</w:t>
            </w:r>
            <w:r w:rsidRPr="00003CA8">
              <w:rPr>
                <w:b/>
                <w:sz w:val="24"/>
                <w:szCs w:val="26"/>
              </w:rPr>
              <w:t>.00</w:t>
            </w:r>
          </w:p>
        </w:tc>
        <w:tc>
          <w:tcPr>
            <w:tcW w:w="6101" w:type="dxa"/>
            <w:shd w:val="clear" w:color="auto" w:fill="auto"/>
          </w:tcPr>
          <w:p w14:paraId="07F8AE9C" w14:textId="77777777" w:rsidR="00AD65B4" w:rsidRPr="00003CA8" w:rsidRDefault="00AD65B4" w:rsidP="00AD65B4">
            <w:pPr>
              <w:spacing w:after="0"/>
              <w:jc w:val="both"/>
              <w:rPr>
                <w:b/>
                <w:sz w:val="24"/>
              </w:rPr>
            </w:pPr>
            <w:r w:rsidRPr="00003CA8">
              <w:rPr>
                <w:bCs/>
                <w:sz w:val="24"/>
                <w:szCs w:val="26"/>
              </w:rPr>
              <w:t xml:space="preserve">Регистрация участников </w:t>
            </w:r>
            <w:r>
              <w:rPr>
                <w:bCs/>
                <w:sz w:val="24"/>
                <w:szCs w:val="26"/>
              </w:rPr>
              <w:t>обучающего семинара</w:t>
            </w:r>
          </w:p>
        </w:tc>
        <w:tc>
          <w:tcPr>
            <w:tcW w:w="2414" w:type="dxa"/>
            <w:vMerge/>
            <w:shd w:val="clear" w:color="auto" w:fill="F2F2F2" w:themeFill="background1" w:themeFillShade="F2"/>
          </w:tcPr>
          <w:p w14:paraId="6A4F44E6" w14:textId="77777777" w:rsidR="00AD65B4" w:rsidRDefault="00AD65B4" w:rsidP="00AD65B4">
            <w:pPr>
              <w:spacing w:after="0"/>
              <w:jc w:val="center"/>
              <w:rPr>
                <w:b/>
                <w:bCs/>
                <w:sz w:val="24"/>
                <w:szCs w:val="26"/>
              </w:rPr>
            </w:pPr>
          </w:p>
        </w:tc>
      </w:tr>
      <w:tr w:rsidR="00AD65B4" w14:paraId="315BA0A0" w14:textId="77777777" w:rsidTr="00AD65B4">
        <w:tc>
          <w:tcPr>
            <w:tcW w:w="1686" w:type="dxa"/>
            <w:shd w:val="clear" w:color="auto" w:fill="auto"/>
            <w:vAlign w:val="center"/>
          </w:tcPr>
          <w:p w14:paraId="40ECDE5D" w14:textId="77777777" w:rsidR="00AD65B4" w:rsidRPr="00003CA8" w:rsidRDefault="00AD65B4" w:rsidP="00AD65B4">
            <w:pPr>
              <w:spacing w:after="0" w:line="276" w:lineRule="auto"/>
              <w:jc w:val="center"/>
              <w:rPr>
                <w:b/>
                <w:sz w:val="24"/>
                <w:szCs w:val="26"/>
                <w:shd w:val="clear" w:color="auto" w:fill="FFFFFF"/>
              </w:rPr>
            </w:pPr>
            <w:r>
              <w:rPr>
                <w:b/>
                <w:sz w:val="24"/>
                <w:szCs w:val="26"/>
                <w:shd w:val="clear" w:color="auto" w:fill="FFFFFF"/>
              </w:rPr>
              <w:t>9.00-12.0</w:t>
            </w:r>
            <w:r w:rsidRPr="00003CA8">
              <w:rPr>
                <w:b/>
                <w:sz w:val="24"/>
                <w:szCs w:val="26"/>
                <w:shd w:val="clear" w:color="auto" w:fill="FFFFFF"/>
              </w:rPr>
              <w:t>0</w:t>
            </w:r>
          </w:p>
        </w:tc>
        <w:tc>
          <w:tcPr>
            <w:tcW w:w="6101" w:type="dxa"/>
            <w:shd w:val="clear" w:color="auto" w:fill="auto"/>
          </w:tcPr>
          <w:p w14:paraId="5A1B7039" w14:textId="77777777" w:rsidR="00AD65B4" w:rsidRPr="00003CA8" w:rsidRDefault="00AD65B4" w:rsidP="00AD65B4">
            <w:pPr>
              <w:spacing w:after="0"/>
              <w:jc w:val="both"/>
              <w:rPr>
                <w:b/>
                <w:sz w:val="24"/>
              </w:rPr>
            </w:pPr>
            <w:r w:rsidRPr="00AD65B4">
              <w:rPr>
                <w:bCs/>
                <w:sz w:val="24"/>
                <w:szCs w:val="26"/>
              </w:rPr>
              <w:t>Работа участников в группах</w:t>
            </w:r>
            <w:r>
              <w:rPr>
                <w:b/>
                <w:sz w:val="24"/>
              </w:rPr>
              <w:t xml:space="preserve"> </w:t>
            </w:r>
            <w:r w:rsidRPr="000813B3">
              <w:rPr>
                <w:sz w:val="24"/>
              </w:rPr>
              <w:t>(1 часть)</w:t>
            </w:r>
          </w:p>
        </w:tc>
        <w:tc>
          <w:tcPr>
            <w:tcW w:w="2414" w:type="dxa"/>
            <w:vMerge/>
            <w:shd w:val="clear" w:color="auto" w:fill="F2F2F2" w:themeFill="background1" w:themeFillShade="F2"/>
          </w:tcPr>
          <w:p w14:paraId="69AD1DC3" w14:textId="77777777" w:rsidR="00AD65B4" w:rsidRPr="00003CA8" w:rsidRDefault="00AD65B4" w:rsidP="00AD65B4">
            <w:pPr>
              <w:spacing w:after="0"/>
              <w:jc w:val="both"/>
              <w:rPr>
                <w:sz w:val="24"/>
                <w:szCs w:val="26"/>
              </w:rPr>
            </w:pPr>
          </w:p>
        </w:tc>
      </w:tr>
      <w:tr w:rsidR="00AD65B4" w14:paraId="19F8F01C" w14:textId="77777777" w:rsidTr="00AD65B4">
        <w:tc>
          <w:tcPr>
            <w:tcW w:w="1686" w:type="dxa"/>
            <w:shd w:val="clear" w:color="auto" w:fill="auto"/>
            <w:vAlign w:val="center"/>
          </w:tcPr>
          <w:p w14:paraId="232DEB59" w14:textId="77777777" w:rsidR="00AD65B4" w:rsidRPr="00003CA8" w:rsidRDefault="00AD65B4" w:rsidP="00AD65B4">
            <w:pPr>
              <w:spacing w:after="0" w:line="276" w:lineRule="auto"/>
              <w:jc w:val="center"/>
              <w:rPr>
                <w:b/>
                <w:sz w:val="24"/>
                <w:szCs w:val="26"/>
                <w:shd w:val="clear" w:color="auto" w:fill="FFFFFF"/>
              </w:rPr>
            </w:pPr>
            <w:r>
              <w:rPr>
                <w:b/>
                <w:sz w:val="24"/>
                <w:szCs w:val="26"/>
                <w:shd w:val="clear" w:color="auto" w:fill="FFFFFF"/>
              </w:rPr>
              <w:t>12.00-13.0</w:t>
            </w:r>
            <w:r w:rsidRPr="00003CA8">
              <w:rPr>
                <w:b/>
                <w:sz w:val="24"/>
                <w:szCs w:val="26"/>
                <w:shd w:val="clear" w:color="auto" w:fill="FFFFFF"/>
              </w:rPr>
              <w:t>0</w:t>
            </w:r>
          </w:p>
        </w:tc>
        <w:tc>
          <w:tcPr>
            <w:tcW w:w="6101" w:type="dxa"/>
            <w:shd w:val="clear" w:color="auto" w:fill="auto"/>
          </w:tcPr>
          <w:p w14:paraId="33AA8B47" w14:textId="77777777" w:rsidR="00AD65B4" w:rsidRPr="00AD65B4" w:rsidRDefault="00AD65B4" w:rsidP="00AD65B4">
            <w:pPr>
              <w:spacing w:after="0"/>
              <w:jc w:val="both"/>
              <w:rPr>
                <w:sz w:val="24"/>
              </w:rPr>
            </w:pPr>
            <w:r w:rsidRPr="00AD65B4">
              <w:rPr>
                <w:sz w:val="24"/>
              </w:rPr>
              <w:t>Обед</w:t>
            </w:r>
          </w:p>
        </w:tc>
        <w:tc>
          <w:tcPr>
            <w:tcW w:w="2414" w:type="dxa"/>
            <w:vMerge/>
            <w:shd w:val="clear" w:color="auto" w:fill="F2F2F2" w:themeFill="background1" w:themeFillShade="F2"/>
          </w:tcPr>
          <w:p w14:paraId="30ADE362" w14:textId="77777777" w:rsidR="00AD65B4" w:rsidRPr="00003CA8" w:rsidRDefault="00AD65B4" w:rsidP="00AD65B4">
            <w:pPr>
              <w:spacing w:after="0"/>
              <w:jc w:val="both"/>
              <w:rPr>
                <w:sz w:val="24"/>
                <w:szCs w:val="26"/>
              </w:rPr>
            </w:pPr>
          </w:p>
        </w:tc>
      </w:tr>
      <w:tr w:rsidR="00AD65B4" w14:paraId="3D769B62" w14:textId="77777777" w:rsidTr="00AD65B4">
        <w:tc>
          <w:tcPr>
            <w:tcW w:w="1686" w:type="dxa"/>
            <w:shd w:val="clear" w:color="auto" w:fill="auto"/>
          </w:tcPr>
          <w:p w14:paraId="7E201CEA" w14:textId="77777777" w:rsidR="00AD65B4" w:rsidRPr="00003CA8" w:rsidRDefault="00AD65B4" w:rsidP="00AD65B4">
            <w:pPr>
              <w:spacing w:after="0"/>
              <w:jc w:val="center"/>
              <w:rPr>
                <w:b/>
                <w:bCs/>
                <w:sz w:val="24"/>
                <w:szCs w:val="26"/>
              </w:rPr>
            </w:pPr>
            <w:r>
              <w:rPr>
                <w:b/>
                <w:sz w:val="24"/>
                <w:szCs w:val="26"/>
              </w:rPr>
              <w:t>13.00-16.0</w:t>
            </w:r>
            <w:r w:rsidRPr="00003CA8">
              <w:rPr>
                <w:b/>
                <w:sz w:val="24"/>
                <w:szCs w:val="26"/>
              </w:rPr>
              <w:t>0</w:t>
            </w:r>
          </w:p>
        </w:tc>
        <w:tc>
          <w:tcPr>
            <w:tcW w:w="6101" w:type="dxa"/>
            <w:shd w:val="clear" w:color="auto" w:fill="auto"/>
          </w:tcPr>
          <w:p w14:paraId="3102266F" w14:textId="77777777" w:rsidR="00AD65B4" w:rsidRPr="00003CA8" w:rsidRDefault="00AD65B4" w:rsidP="00AD65B4">
            <w:pPr>
              <w:spacing w:after="0"/>
              <w:jc w:val="both"/>
              <w:rPr>
                <w:b/>
                <w:sz w:val="24"/>
              </w:rPr>
            </w:pPr>
            <w:r w:rsidRPr="00AD65B4">
              <w:rPr>
                <w:bCs/>
                <w:sz w:val="24"/>
                <w:szCs w:val="26"/>
              </w:rPr>
              <w:t>Работа участников в группах</w:t>
            </w:r>
            <w:r>
              <w:rPr>
                <w:b/>
                <w:sz w:val="24"/>
              </w:rPr>
              <w:t xml:space="preserve"> </w:t>
            </w:r>
            <w:r w:rsidRPr="000813B3">
              <w:rPr>
                <w:sz w:val="24"/>
              </w:rPr>
              <w:t>(2 часть)</w:t>
            </w:r>
          </w:p>
        </w:tc>
        <w:tc>
          <w:tcPr>
            <w:tcW w:w="2414" w:type="dxa"/>
            <w:vMerge/>
            <w:shd w:val="clear" w:color="auto" w:fill="F2F2F2" w:themeFill="background1" w:themeFillShade="F2"/>
          </w:tcPr>
          <w:p w14:paraId="3A8939AE" w14:textId="77777777" w:rsidR="00AD65B4" w:rsidRPr="00003CA8" w:rsidRDefault="00AD65B4" w:rsidP="00AD65B4">
            <w:pPr>
              <w:spacing w:after="0"/>
              <w:jc w:val="both"/>
              <w:rPr>
                <w:sz w:val="24"/>
                <w:szCs w:val="26"/>
              </w:rPr>
            </w:pPr>
          </w:p>
        </w:tc>
      </w:tr>
      <w:tr w:rsidR="00AD65B4" w14:paraId="297D243D" w14:textId="77777777" w:rsidTr="00AD65B4">
        <w:trPr>
          <w:trHeight w:val="1260"/>
        </w:trPr>
        <w:tc>
          <w:tcPr>
            <w:tcW w:w="1686" w:type="dxa"/>
            <w:shd w:val="clear" w:color="auto" w:fill="auto"/>
          </w:tcPr>
          <w:p w14:paraId="0A33C9E8" w14:textId="77777777" w:rsidR="00AD65B4" w:rsidRDefault="00AD65B4" w:rsidP="00AD65B4">
            <w:pPr>
              <w:spacing w:after="0"/>
              <w:jc w:val="center"/>
              <w:rPr>
                <w:b/>
                <w:bCs/>
                <w:sz w:val="24"/>
                <w:szCs w:val="26"/>
              </w:rPr>
            </w:pPr>
            <w:r>
              <w:rPr>
                <w:b/>
                <w:bCs/>
                <w:sz w:val="24"/>
                <w:szCs w:val="26"/>
              </w:rPr>
              <w:t xml:space="preserve">16.00-17.00 </w:t>
            </w:r>
          </w:p>
          <w:p w14:paraId="7FD591CF" w14:textId="77777777" w:rsidR="00AD65B4" w:rsidRPr="00003CA8" w:rsidRDefault="00AD65B4" w:rsidP="00AD65B4">
            <w:pPr>
              <w:spacing w:after="0"/>
              <w:jc w:val="center"/>
              <w:rPr>
                <w:b/>
                <w:bCs/>
                <w:sz w:val="24"/>
                <w:szCs w:val="26"/>
              </w:rPr>
            </w:pPr>
          </w:p>
        </w:tc>
        <w:tc>
          <w:tcPr>
            <w:tcW w:w="6101" w:type="dxa"/>
            <w:shd w:val="clear" w:color="auto" w:fill="auto"/>
          </w:tcPr>
          <w:p w14:paraId="3F47ABCF" w14:textId="77777777" w:rsidR="00AD65B4" w:rsidRPr="00AD65B4" w:rsidRDefault="00AD65B4" w:rsidP="00AD65B4">
            <w:pPr>
              <w:spacing w:after="0"/>
              <w:jc w:val="both"/>
              <w:rPr>
                <w:sz w:val="24"/>
              </w:rPr>
            </w:pPr>
            <w:r w:rsidRPr="00AD65B4">
              <w:rPr>
                <w:bCs/>
                <w:sz w:val="24"/>
                <w:szCs w:val="26"/>
              </w:rPr>
              <w:t xml:space="preserve">Закрытие обучающего семинара с участием министра образования и науки Республики Татарстан </w:t>
            </w:r>
            <w:proofErr w:type="spellStart"/>
            <w:r w:rsidRPr="00AD65B4">
              <w:rPr>
                <w:bCs/>
                <w:sz w:val="24"/>
                <w:szCs w:val="26"/>
              </w:rPr>
              <w:t>И.Г.Хадиуллина</w:t>
            </w:r>
            <w:proofErr w:type="spellEnd"/>
            <w:r w:rsidRPr="00AD65B4">
              <w:rPr>
                <w:bCs/>
                <w:sz w:val="24"/>
                <w:szCs w:val="26"/>
              </w:rPr>
              <w:t>.</w:t>
            </w:r>
            <w:r>
              <w:rPr>
                <w:bCs/>
                <w:sz w:val="24"/>
                <w:szCs w:val="26"/>
              </w:rPr>
              <w:t xml:space="preserve"> Подписание Соглашения о сотрудничестве.</w:t>
            </w:r>
          </w:p>
        </w:tc>
        <w:tc>
          <w:tcPr>
            <w:tcW w:w="2414" w:type="dxa"/>
            <w:vMerge/>
            <w:shd w:val="clear" w:color="auto" w:fill="F2F2F2" w:themeFill="background1" w:themeFillShade="F2"/>
          </w:tcPr>
          <w:p w14:paraId="3B96F68C" w14:textId="77777777" w:rsidR="00AD65B4" w:rsidRPr="00003CA8" w:rsidRDefault="00AD65B4" w:rsidP="00AD65B4">
            <w:pPr>
              <w:spacing w:after="0"/>
              <w:jc w:val="both"/>
              <w:rPr>
                <w:sz w:val="24"/>
                <w:szCs w:val="26"/>
              </w:rPr>
            </w:pPr>
          </w:p>
        </w:tc>
      </w:tr>
      <w:tr w:rsidR="00AD65B4" w14:paraId="578E599E" w14:textId="77777777" w:rsidTr="00AD65B4">
        <w:tc>
          <w:tcPr>
            <w:tcW w:w="1686" w:type="dxa"/>
            <w:shd w:val="clear" w:color="auto" w:fill="auto"/>
          </w:tcPr>
          <w:p w14:paraId="40E407A9" w14:textId="77777777" w:rsidR="00AD65B4" w:rsidRDefault="00AD65B4" w:rsidP="00AD65B4">
            <w:pPr>
              <w:spacing w:after="0"/>
              <w:jc w:val="center"/>
              <w:rPr>
                <w:b/>
                <w:bCs/>
                <w:sz w:val="24"/>
                <w:szCs w:val="26"/>
              </w:rPr>
            </w:pPr>
            <w:r>
              <w:rPr>
                <w:b/>
                <w:bCs/>
                <w:sz w:val="24"/>
                <w:szCs w:val="26"/>
              </w:rPr>
              <w:t xml:space="preserve">17.15 </w:t>
            </w:r>
          </w:p>
        </w:tc>
        <w:tc>
          <w:tcPr>
            <w:tcW w:w="6101" w:type="dxa"/>
            <w:shd w:val="clear" w:color="auto" w:fill="auto"/>
          </w:tcPr>
          <w:p w14:paraId="0706AD86" w14:textId="77777777" w:rsidR="00AD65B4" w:rsidRPr="00AD65B4" w:rsidRDefault="00AD65B4" w:rsidP="00AD65B4">
            <w:pPr>
              <w:spacing w:after="0"/>
              <w:jc w:val="both"/>
              <w:rPr>
                <w:bCs/>
                <w:sz w:val="24"/>
                <w:szCs w:val="26"/>
              </w:rPr>
            </w:pPr>
            <w:r w:rsidRPr="00AD65B4">
              <w:rPr>
                <w:bCs/>
                <w:sz w:val="24"/>
                <w:szCs w:val="26"/>
              </w:rPr>
              <w:t>Отъезд участников</w:t>
            </w:r>
          </w:p>
        </w:tc>
        <w:tc>
          <w:tcPr>
            <w:tcW w:w="2414" w:type="dxa"/>
            <w:vMerge/>
            <w:shd w:val="clear" w:color="auto" w:fill="F2F2F2" w:themeFill="background1" w:themeFillShade="F2"/>
          </w:tcPr>
          <w:p w14:paraId="263B99F7" w14:textId="77777777" w:rsidR="00AD65B4" w:rsidRPr="00003CA8" w:rsidRDefault="00AD65B4" w:rsidP="00AD65B4">
            <w:pPr>
              <w:spacing w:after="0"/>
              <w:jc w:val="both"/>
              <w:rPr>
                <w:sz w:val="24"/>
                <w:szCs w:val="26"/>
              </w:rPr>
            </w:pPr>
          </w:p>
        </w:tc>
      </w:tr>
    </w:tbl>
    <w:p w14:paraId="0B10E7C8" w14:textId="77777777" w:rsidR="00573D99" w:rsidRDefault="00573D99" w:rsidP="00573D99">
      <w:pPr>
        <w:spacing w:after="0" w:line="240" w:lineRule="auto"/>
      </w:pPr>
    </w:p>
    <w:p w14:paraId="22988DEB" w14:textId="77777777" w:rsidR="00573D99" w:rsidRDefault="00573D99" w:rsidP="00573D99">
      <w:pPr>
        <w:spacing w:after="0" w:line="240" w:lineRule="auto"/>
      </w:pPr>
    </w:p>
    <w:sectPr w:rsidR="00573D99" w:rsidSect="00DF600A">
      <w:pgSz w:w="11906" w:h="16838"/>
      <w:pgMar w:top="568" w:right="566" w:bottom="53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DE"/>
    <w:rsid w:val="000813B3"/>
    <w:rsid w:val="001C77D2"/>
    <w:rsid w:val="001D764D"/>
    <w:rsid w:val="0040506E"/>
    <w:rsid w:val="005160AF"/>
    <w:rsid w:val="00573D99"/>
    <w:rsid w:val="0091603C"/>
    <w:rsid w:val="009B2127"/>
    <w:rsid w:val="009E4DDE"/>
    <w:rsid w:val="00AD65B4"/>
    <w:rsid w:val="00B61AEA"/>
    <w:rsid w:val="00CD6861"/>
    <w:rsid w:val="00D01F0C"/>
    <w:rsid w:val="00D57BF6"/>
    <w:rsid w:val="00D67352"/>
    <w:rsid w:val="00D87857"/>
    <w:rsid w:val="00D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1792"/>
  <w15:chartTrackingRefBased/>
  <w15:docId w15:val="{EF569052-2DF7-477E-96E4-4B03CD33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0AF"/>
    <w:rPr>
      <w:color w:val="0563C1" w:themeColor="hyperlink"/>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764D"/>
    <w:pPr>
      <w:spacing w:before="100" w:beforeAutospacing="1" w:after="100" w:afterAutospacing="1" w:line="240" w:lineRule="auto"/>
    </w:pPr>
    <w:rPr>
      <w:rFonts w:ascii="Tahoma" w:eastAsia="Times New Roman" w:hAnsi="Tahoma" w:cs="Tahoma"/>
      <w:sz w:val="20"/>
      <w:szCs w:val="20"/>
      <w:lang w:val="en-US"/>
    </w:rPr>
  </w:style>
  <w:style w:type="table" w:styleId="a4">
    <w:name w:val="Table Grid"/>
    <w:basedOn w:val="a1"/>
    <w:uiPriority w:val="39"/>
    <w:rsid w:val="001D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2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Гиниатуллина</dc:creator>
  <cp:keywords/>
  <dc:description/>
  <cp:lastModifiedBy>Пользователь</cp:lastModifiedBy>
  <cp:revision>3</cp:revision>
  <dcterms:created xsi:type="dcterms:W3CDTF">2023-11-24T11:28:00Z</dcterms:created>
  <dcterms:modified xsi:type="dcterms:W3CDTF">2023-11-24T11:29:00Z</dcterms:modified>
</cp:coreProperties>
</file>