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34" w:rsidRDefault="008D7A34" w:rsidP="008D7A34">
      <w:pPr>
        <w:pStyle w:val="2"/>
        <w:pBdr>
          <w:top w:val="single" w:sz="6" w:space="4" w:color="3B6576"/>
        </w:pBdr>
        <w:shd w:val="clear" w:color="auto" w:fill="FFFFFF" w:themeFill="background1"/>
        <w:spacing w:before="45" w:after="45" w:line="240" w:lineRule="atLeast"/>
        <w:jc w:val="center"/>
        <w:rPr>
          <w:caps/>
          <w:color w:val="0A0E7F"/>
          <w:sz w:val="21"/>
          <w:szCs w:val="21"/>
        </w:rPr>
      </w:pPr>
      <w:r>
        <w:rPr>
          <w:rFonts w:ascii="Georgia" w:hAnsi="Georgia"/>
          <w:b w:val="0"/>
          <w:bCs w:val="0"/>
          <w:color w:val="403333"/>
          <w:sz w:val="41"/>
          <w:szCs w:val="41"/>
        </w:rPr>
        <w:t>Индексы научного цитирования</w:t>
      </w:r>
    </w:p>
    <w:p w:rsidR="008D7A34" w:rsidRPr="008D7A34" w:rsidRDefault="008D7A34" w:rsidP="008D7A34">
      <w:pPr>
        <w:shd w:val="clear" w:color="auto" w:fill="FFFFFF" w:themeFill="background1"/>
        <w:spacing w:after="0" w:line="225" w:lineRule="atLeast"/>
        <w:ind w:left="75" w:right="75"/>
        <w:rPr>
          <w:color w:val="000000"/>
          <w:sz w:val="18"/>
          <w:szCs w:val="18"/>
        </w:rPr>
      </w:pPr>
    </w:p>
    <w:p w:rsidR="008D7A34" w:rsidRDefault="008D7A34" w:rsidP="008D7A34">
      <w:pPr>
        <w:pStyle w:val="z-1"/>
        <w:shd w:val="clear" w:color="auto" w:fill="FFFFFF" w:themeFill="background1"/>
      </w:pPr>
      <w:r>
        <w:t>Конец формы</w:t>
      </w:r>
    </w:p>
    <w:p w:rsidR="008D7A34" w:rsidRDefault="008D7A34" w:rsidP="008D7A34">
      <w:pPr>
        <w:pStyle w:val="a5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  <w:r>
        <w:rPr>
          <w:rStyle w:val="a6"/>
          <w:color w:val="000000"/>
          <w:sz w:val="26"/>
          <w:szCs w:val="26"/>
        </w:rPr>
        <w:t>Российский индекс научного цитирования (РИНЦ)</w:t>
      </w:r>
    </w:p>
    <w:p w:rsidR="008D7A34" w:rsidRDefault="008D7A34" w:rsidP="008D7A34">
      <w:pPr>
        <w:pStyle w:val="a5"/>
        <w:shd w:val="clear" w:color="auto" w:fill="FFFFFF" w:themeFill="background1"/>
        <w:jc w:val="center"/>
        <w:rPr>
          <w:color w:val="000000"/>
          <w:sz w:val="27"/>
          <w:szCs w:val="27"/>
        </w:rPr>
      </w:pPr>
    </w:p>
    <w:p w:rsidR="008D7A34" w:rsidRDefault="008D7A34" w:rsidP="008D7A34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Российский индекс научного цитирования (РИНЦ) - это национальная информационно-аналитическая система, аккумулирующая более 9 миллионов публикаций российских ученых, а также информацию о цитировании этих публикаций из более 6000 российских журналов.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и мощным инструментом, позволяющим осуществлять оценку результативности и эффективности деятельности научно-исследовательских организаций, ученых, определять уровень научных журналов и т.д.</w:t>
      </w:r>
    </w:p>
    <w:p w:rsidR="008D7A34" w:rsidRDefault="008D7A34" w:rsidP="008D7A34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Для получения доступа ко всем функциям базы требуется регистрация на портале.</w:t>
      </w:r>
    </w:p>
    <w:tbl>
      <w:tblPr>
        <w:tblW w:w="9506" w:type="dxa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00"/>
        <w:gridCol w:w="7406"/>
      </w:tblGrid>
      <w:tr w:rsidR="008D7A34" w:rsidTr="008D7A34"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 wp14:anchorId="4483FA5F" wp14:editId="1628F8B0">
                  <wp:extent cx="1143000" cy="285750"/>
                  <wp:effectExtent l="0" t="0" r="0" b="0"/>
                  <wp:docPr id="8" name="Рисунок 8" descr="http://chelsma.ru/files/images/elibrary_logo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helsma.ru/files/images/elibrary_logo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shd w:val="clear" w:color="auto" w:fill="FFFFFF" w:themeFill="background1"/>
            <w:vAlign w:val="center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8" w:history="1">
              <w:r>
                <w:rPr>
                  <w:rStyle w:val="a3"/>
                  <w:b/>
                  <w:bCs/>
                  <w:color w:val="000000"/>
                  <w:sz w:val="22"/>
                  <w:szCs w:val="22"/>
                </w:rPr>
                <w:t>Поиск журналов, индексируемых в РИНЦ</w:t>
              </w:r>
            </w:hyperlink>
          </w:p>
          <w:p w:rsidR="008D7A34" w:rsidRDefault="008D7A34" w:rsidP="008D7A34">
            <w:pPr>
              <w:pStyle w:val="a5"/>
              <w:shd w:val="clear" w:color="auto" w:fill="FFFFFF" w:themeFill="background1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a6"/>
                <w:color w:val="000000"/>
                <w:sz w:val="26"/>
                <w:szCs w:val="26"/>
              </w:rPr>
              <w:t>Для просмотра всего списка журналов необходимо оставить все поля пустыми и кликнуть на кнопку "поиск". Для просмотра списка журналов по медицине необходимо кликнуть по полю "</w:t>
            </w:r>
            <w:proofErr w:type="spellStart"/>
            <w:r>
              <w:rPr>
                <w:rStyle w:val="a6"/>
                <w:color w:val="000000"/>
                <w:sz w:val="26"/>
                <w:szCs w:val="26"/>
              </w:rPr>
              <w:t>Тематика</w:t>
            </w:r>
            <w:proofErr w:type="gramStart"/>
            <w:r>
              <w:rPr>
                <w:rStyle w:val="a6"/>
                <w:color w:val="000000"/>
                <w:sz w:val="26"/>
                <w:szCs w:val="26"/>
              </w:rPr>
              <w:t>"и</w:t>
            </w:r>
            <w:proofErr w:type="spellEnd"/>
            <w:proofErr w:type="gramEnd"/>
            <w:r>
              <w:rPr>
                <w:rStyle w:val="a6"/>
                <w:color w:val="000000"/>
                <w:sz w:val="26"/>
                <w:szCs w:val="26"/>
              </w:rPr>
              <w:t xml:space="preserve"> из выпадающего меню выбрать рубрику "Медицина и здравоохранение"</w:t>
            </w:r>
          </w:p>
        </w:tc>
      </w:tr>
    </w:tbl>
    <w:p w:rsidR="008D7A34" w:rsidRDefault="008D7A34" w:rsidP="008D7A34">
      <w:pPr>
        <w:shd w:val="clear" w:color="auto" w:fill="FFFFFF" w:themeFill="background1"/>
        <w:jc w:val="center"/>
        <w:rPr>
          <w:color w:val="000000"/>
          <w:sz w:val="27"/>
          <w:szCs w:val="27"/>
        </w:rPr>
      </w:pPr>
      <w:hyperlink r:id="rId9" w:history="1">
        <w:r>
          <w:rPr>
            <w:b/>
            <w:bCs/>
            <w:color w:val="0A0E7F"/>
            <w:shd w:val="clear" w:color="auto" w:fill="EAF0F2"/>
          </w:rPr>
          <w:br/>
        </w:r>
      </w:hyperlink>
      <w:r>
        <w:rPr>
          <w:rStyle w:val="a6"/>
          <w:color w:val="000000"/>
          <w:sz w:val="26"/>
          <w:szCs w:val="26"/>
        </w:rPr>
        <w:t> Международные индексы научного цитирования</w:t>
      </w:r>
    </w:p>
    <w:p w:rsidR="008D7A34" w:rsidRDefault="008D7A34" w:rsidP="008D7A34">
      <w:pPr>
        <w:pStyle w:val="a5"/>
        <w:shd w:val="clear" w:color="auto" w:fill="FFFFFF" w:themeFill="background1"/>
        <w:jc w:val="center"/>
        <w:rPr>
          <w:color w:val="000000"/>
          <w:sz w:val="27"/>
          <w:szCs w:val="27"/>
        </w:rPr>
      </w:pPr>
      <w:hyperlink r:id="rId10" w:history="1">
        <w:proofErr w:type="spellStart"/>
        <w:r>
          <w:rPr>
            <w:rStyle w:val="a6"/>
            <w:color w:val="0A0E7F"/>
            <w:sz w:val="26"/>
            <w:szCs w:val="26"/>
          </w:rPr>
          <w:t>Web</w:t>
        </w:r>
        <w:proofErr w:type="spellEnd"/>
        <w:r>
          <w:rPr>
            <w:rStyle w:val="a6"/>
            <w:color w:val="0A0E7F"/>
            <w:sz w:val="26"/>
            <w:szCs w:val="26"/>
          </w:rPr>
          <w:t xml:space="preserve"> </w:t>
        </w:r>
        <w:proofErr w:type="spellStart"/>
        <w:r>
          <w:rPr>
            <w:rStyle w:val="a6"/>
            <w:color w:val="0A0E7F"/>
            <w:sz w:val="26"/>
            <w:szCs w:val="26"/>
          </w:rPr>
          <w:t>of</w:t>
        </w:r>
        <w:proofErr w:type="spellEnd"/>
        <w:r>
          <w:rPr>
            <w:rStyle w:val="a6"/>
            <w:color w:val="0A0E7F"/>
            <w:sz w:val="26"/>
            <w:szCs w:val="26"/>
          </w:rPr>
          <w:t xml:space="preserve"> </w:t>
        </w:r>
        <w:proofErr w:type="spellStart"/>
        <w:r>
          <w:rPr>
            <w:rStyle w:val="a6"/>
            <w:color w:val="0A0E7F"/>
            <w:sz w:val="26"/>
            <w:szCs w:val="26"/>
          </w:rPr>
          <w:t>Science</w:t>
        </w:r>
        <w:proofErr w:type="spellEnd"/>
      </w:hyperlink>
    </w:p>
    <w:p w:rsidR="008D7A34" w:rsidRDefault="008D7A34" w:rsidP="008D7A34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— поисковая платформа, объединяющая реферативные базы данных публикаций в научных журналах и патентов, разрабатываемая и предоставляемая компанией </w:t>
      </w:r>
      <w:proofErr w:type="spellStart"/>
      <w:r>
        <w:rPr>
          <w:color w:val="000000"/>
          <w:sz w:val="26"/>
          <w:szCs w:val="26"/>
        </w:rPr>
        <w:t>Thomson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Reuters.Web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Science</w:t>
      </w:r>
      <w:proofErr w:type="spellEnd"/>
      <w:r>
        <w:rPr>
          <w:color w:val="000000"/>
          <w:sz w:val="26"/>
          <w:szCs w:val="26"/>
        </w:rPr>
        <w:t xml:space="preserve"> охватывает материалы по естественным, техническим, общественным, гуманитарным наукам и искусству. Платформа обладает встроенными возможностями поиска, анализа и управления библиографической информацией. Включает в себя шесть тематических индексов. </w:t>
      </w:r>
    </w:p>
    <w:p w:rsidR="008D7A34" w:rsidRDefault="008D7A34" w:rsidP="008D7A34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Доступ к базе осуществляется по IP-адресам с компьютеров университета.</w:t>
      </w:r>
    </w:p>
    <w:tbl>
      <w:tblPr>
        <w:tblW w:w="10800" w:type="dxa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99"/>
        <w:gridCol w:w="9001"/>
      </w:tblGrid>
      <w:tr w:rsidR="008D7A34" w:rsidTr="008D7A34">
        <w:tc>
          <w:tcPr>
            <w:tcW w:w="0" w:type="auto"/>
            <w:vMerge w:val="restart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E3684F4" wp14:editId="1C975843">
                  <wp:extent cx="904875" cy="904875"/>
                  <wp:effectExtent l="0" t="0" r="9525" b="9525"/>
                  <wp:docPr id="7" name="Рисунок 7" descr="webofknowledg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ebofknowledg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12" w:anchor="journal_lists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Поиск журналов, индексируемых в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Web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of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Science</w:t>
              </w:r>
              <w:proofErr w:type="spellEnd"/>
            </w:hyperlink>
          </w:p>
        </w:tc>
      </w:tr>
      <w:tr w:rsidR="008D7A34" w:rsidTr="008D7A34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13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Список журналов России и стран СНГ в БД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Web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of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Science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Core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Collection</w:t>
              </w:r>
              <w:proofErr w:type="spellEnd"/>
            </w:hyperlink>
          </w:p>
          <w:p w:rsidR="00E10A10" w:rsidRDefault="00E10A10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</w:p>
        </w:tc>
      </w:tr>
    </w:tbl>
    <w:bookmarkStart w:id="0" w:name="_GoBack"/>
    <w:bookmarkEnd w:id="0"/>
    <w:p w:rsidR="00E10A10" w:rsidRDefault="00E10A10" w:rsidP="00E10A10">
      <w:pPr>
        <w:pStyle w:val="a5"/>
      </w:pPr>
      <w:r>
        <w:lastRenderedPageBreak/>
        <w:fldChar w:fldCharType="begin"/>
      </w:r>
      <w:r>
        <w:instrText xml:space="preserve"> HYPERLINK "http://kpfu.ru/docs/F1541500643/wok5_wos_qrc_ru.pdf" </w:instrText>
      </w:r>
      <w:r>
        <w:fldChar w:fldCharType="separate"/>
      </w:r>
      <w:r>
        <w:rPr>
          <w:rStyle w:val="a3"/>
        </w:rPr>
        <w:t>Краткое руководство пользователя на русском языке</w:t>
      </w:r>
      <w:r>
        <w:fldChar w:fldCharType="end"/>
      </w:r>
    </w:p>
    <w:p w:rsidR="00E10A10" w:rsidRDefault="00E10A10" w:rsidP="00E10A10">
      <w:pPr>
        <w:pStyle w:val="a5"/>
      </w:pPr>
      <w:hyperlink r:id="rId14" w:tgtFrame="_blank" w:history="1">
        <w:r>
          <w:rPr>
            <w:rStyle w:val="a3"/>
          </w:rPr>
          <w:t xml:space="preserve">Руководство по работе с </w:t>
        </w:r>
        <w:proofErr w:type="spellStart"/>
        <w:r>
          <w:rPr>
            <w:rStyle w:val="a3"/>
          </w:rPr>
          <w:t>Web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of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Science</w:t>
        </w:r>
        <w:proofErr w:type="spellEnd"/>
      </w:hyperlink>
    </w:p>
    <w:p w:rsidR="00E10A10" w:rsidRDefault="00E10A10" w:rsidP="00E10A10">
      <w:pPr>
        <w:pStyle w:val="a5"/>
      </w:pPr>
      <w:hyperlink r:id="rId15" w:history="1">
        <w:r>
          <w:rPr>
            <w:rStyle w:val="a3"/>
          </w:rPr>
          <w:t>Информационный портал на русском языке</w:t>
        </w:r>
      </w:hyperlink>
    </w:p>
    <w:p w:rsidR="00E10A10" w:rsidRDefault="00E10A10" w:rsidP="00E10A10">
      <w:pPr>
        <w:pStyle w:val="a5"/>
      </w:pPr>
      <w:hyperlink r:id="rId16" w:tgtFrame="_blank" w:history="1">
        <w:r>
          <w:rPr>
            <w:rStyle w:val="a3"/>
          </w:rPr>
          <w:t xml:space="preserve">Методические рекомендации по проведению поиска из </w:t>
        </w:r>
        <w:proofErr w:type="spellStart"/>
        <w:r>
          <w:rPr>
            <w:rStyle w:val="a3"/>
          </w:rPr>
          <w:t>Web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of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Science</w:t>
        </w:r>
        <w:proofErr w:type="spellEnd"/>
        <w:r>
          <w:rPr>
            <w:rStyle w:val="a3"/>
          </w:rPr>
          <w:t xml:space="preserve">  в вопросах и ответах</w:t>
        </w:r>
      </w:hyperlink>
    </w:p>
    <w:p w:rsidR="00E10A10" w:rsidRDefault="00E10A10" w:rsidP="00E10A10">
      <w:pPr>
        <w:pStyle w:val="a5"/>
      </w:pPr>
      <w:hyperlink r:id="rId17" w:tgtFrame="_blank" w:history="1">
        <w:r>
          <w:rPr>
            <w:rStyle w:val="a3"/>
          </w:rPr>
          <w:t xml:space="preserve">Руководство по работе с </w:t>
        </w:r>
        <w:proofErr w:type="spellStart"/>
        <w:r>
          <w:rPr>
            <w:rStyle w:val="a3"/>
          </w:rPr>
          <w:t>ResearcherID</w:t>
        </w:r>
        <w:proofErr w:type="spellEnd"/>
      </w:hyperlink>
    </w:p>
    <w:p w:rsidR="008D7A34" w:rsidRDefault="008D7A34" w:rsidP="008D7A34">
      <w:pPr>
        <w:pStyle w:val="a5"/>
        <w:shd w:val="clear" w:color="auto" w:fill="FFFFFF" w:themeFill="background1"/>
        <w:jc w:val="both"/>
        <w:rPr>
          <w:color w:val="000000"/>
          <w:sz w:val="27"/>
          <w:szCs w:val="27"/>
        </w:rPr>
      </w:pPr>
    </w:p>
    <w:p w:rsidR="008D7A34" w:rsidRDefault="008D7A34" w:rsidP="008D7A34">
      <w:pPr>
        <w:pStyle w:val="a5"/>
        <w:shd w:val="clear" w:color="auto" w:fill="FFFFFF" w:themeFill="background1"/>
        <w:jc w:val="center"/>
        <w:rPr>
          <w:color w:val="000000"/>
          <w:sz w:val="27"/>
          <w:szCs w:val="27"/>
        </w:rPr>
      </w:pPr>
      <w:hyperlink r:id="rId18" w:history="1">
        <w:proofErr w:type="spellStart"/>
        <w:r>
          <w:rPr>
            <w:rStyle w:val="a3"/>
            <w:b/>
            <w:bCs/>
            <w:color w:val="0A0E7F"/>
            <w:sz w:val="26"/>
            <w:szCs w:val="26"/>
          </w:rPr>
          <w:t>Scopus</w:t>
        </w:r>
        <w:proofErr w:type="spellEnd"/>
      </w:hyperlink>
      <w:r>
        <w:rPr>
          <w:rStyle w:val="a6"/>
          <w:color w:val="000000"/>
          <w:sz w:val="26"/>
          <w:szCs w:val="26"/>
        </w:rPr>
        <w:t> </w:t>
      </w:r>
    </w:p>
    <w:p w:rsidR="008D7A34" w:rsidRDefault="008D7A34" w:rsidP="008D7A34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— библиографическая и реферативная база данных и инструмент для отслеживания цитируемости статей, опубликованных в научных изданиях. Разработчиком и владельцем </w:t>
      </w:r>
      <w:proofErr w:type="spellStart"/>
      <w:r>
        <w:rPr>
          <w:color w:val="000000"/>
          <w:sz w:val="26"/>
          <w:szCs w:val="26"/>
        </w:rPr>
        <w:t>Scopus</w:t>
      </w:r>
      <w:proofErr w:type="spellEnd"/>
      <w:r>
        <w:rPr>
          <w:color w:val="000000"/>
          <w:sz w:val="26"/>
          <w:szCs w:val="26"/>
        </w:rPr>
        <w:t xml:space="preserve"> является издательская корпорация </w:t>
      </w:r>
      <w:proofErr w:type="spellStart"/>
      <w:r>
        <w:rPr>
          <w:color w:val="000000"/>
          <w:sz w:val="26"/>
          <w:szCs w:val="26"/>
        </w:rPr>
        <w:t>Elsevier</w:t>
      </w:r>
      <w:proofErr w:type="spellEnd"/>
      <w:r>
        <w:rPr>
          <w:color w:val="000000"/>
          <w:sz w:val="26"/>
          <w:szCs w:val="26"/>
        </w:rPr>
        <w:t>.</w:t>
      </w:r>
    </w:p>
    <w:p w:rsidR="008D7A34" w:rsidRDefault="008D7A34" w:rsidP="008D7A34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Доступ к базе осуществляется по IP-адресам с компьютеров университета.</w:t>
      </w:r>
    </w:p>
    <w:tbl>
      <w:tblPr>
        <w:tblW w:w="7935" w:type="dxa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4"/>
        <w:gridCol w:w="6411"/>
      </w:tblGrid>
      <w:tr w:rsidR="008D7A34" w:rsidTr="008D7A34">
        <w:tc>
          <w:tcPr>
            <w:tcW w:w="0" w:type="auto"/>
            <w:vMerge w:val="restart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D49297A" wp14:editId="0AC90B49">
                  <wp:extent cx="695325" cy="695325"/>
                  <wp:effectExtent l="0" t="0" r="9525" b="9525"/>
                  <wp:docPr id="6" name="Рисунок 6" descr="http://a165.phobos.apple.com/us/r30/Purple/v4/6d/43/7b/6d437b4d-4722-37ea-7c78-fdb196544928/mza_7584448898642775182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165.phobos.apple.com/us/r30/Purple/v4/6d/43/7b/6d437b4d-4722-37ea-7c78-fdb196544928/mza_7584448898642775182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Поиск журналов, индексируемых в  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Scopus</w:t>
              </w:r>
              <w:proofErr w:type="spellEnd"/>
            </w:hyperlink>
          </w:p>
        </w:tc>
      </w:tr>
      <w:tr w:rsidR="008D7A34" w:rsidTr="008D7A34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Российские журналы, представленные в БД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Scopus</w:t>
              </w:r>
              <w:proofErr w:type="spellEnd"/>
            </w:hyperlink>
          </w:p>
        </w:tc>
      </w:tr>
    </w:tbl>
    <w:p w:rsidR="007471CD" w:rsidRDefault="007471CD" w:rsidP="007471CD">
      <w:pPr>
        <w:pStyle w:val="a5"/>
      </w:pPr>
      <w:hyperlink r:id="rId23" w:tgtFrame="_blank" w:history="1">
        <w:r>
          <w:rPr>
            <w:rStyle w:val="a3"/>
          </w:rPr>
          <w:t>Подробное описание ресурса на русском языке</w:t>
        </w:r>
      </w:hyperlink>
    </w:p>
    <w:p w:rsidR="007471CD" w:rsidRDefault="007471CD" w:rsidP="007471CD">
      <w:pPr>
        <w:pStyle w:val="a5"/>
      </w:pPr>
      <w:hyperlink r:id="rId24" w:tgtFrame="_blank" w:history="1">
        <w:r>
          <w:rPr>
            <w:rStyle w:val="a3"/>
          </w:rPr>
          <w:t>Руководство по работе со "</w:t>
        </w:r>
        <w:proofErr w:type="spellStart"/>
        <w:r>
          <w:rPr>
            <w:rStyle w:val="a3"/>
          </w:rPr>
          <w:t>Scopus</w:t>
        </w:r>
        <w:proofErr w:type="spellEnd"/>
        <w:r>
          <w:rPr>
            <w:rStyle w:val="a3"/>
          </w:rPr>
          <w:t>" на русском языке</w:t>
        </w:r>
      </w:hyperlink>
    </w:p>
    <w:p w:rsidR="007471CD" w:rsidRDefault="007471CD" w:rsidP="007471CD">
      <w:pPr>
        <w:pStyle w:val="a5"/>
      </w:pPr>
      <w:hyperlink r:id="rId25" w:history="1">
        <w:r>
          <w:rPr>
            <w:rStyle w:val="a3"/>
          </w:rPr>
          <w:t>Руководство по охвату контента "</w:t>
        </w:r>
        <w:proofErr w:type="spellStart"/>
        <w:r>
          <w:rPr>
            <w:rStyle w:val="a3"/>
          </w:rPr>
          <w:t>Scopus</w:t>
        </w:r>
        <w:proofErr w:type="spellEnd"/>
        <w:r>
          <w:rPr>
            <w:rStyle w:val="a3"/>
          </w:rPr>
          <w:t>"</w:t>
        </w:r>
      </w:hyperlink>
    </w:p>
    <w:p w:rsidR="007471CD" w:rsidRDefault="007471CD" w:rsidP="007471CD">
      <w:pPr>
        <w:pStyle w:val="a5"/>
      </w:pPr>
      <w:hyperlink r:id="rId26" w:history="1">
        <w:r>
          <w:rPr>
            <w:rStyle w:val="a3"/>
          </w:rPr>
          <w:t xml:space="preserve">Профиль автора в </w:t>
        </w:r>
        <w:proofErr w:type="spellStart"/>
        <w:r>
          <w:rPr>
            <w:rStyle w:val="a3"/>
          </w:rPr>
          <w:t>Scopus</w:t>
        </w:r>
        <w:proofErr w:type="spellEnd"/>
        <w:r>
          <w:rPr>
            <w:rStyle w:val="a3"/>
          </w:rPr>
          <w:t xml:space="preserve"> и его корректировка</w:t>
        </w:r>
      </w:hyperlink>
    </w:p>
    <w:p w:rsidR="008D7A34" w:rsidRDefault="008D7A34" w:rsidP="008D7A34">
      <w:pPr>
        <w:pStyle w:val="a5"/>
        <w:shd w:val="clear" w:color="auto" w:fill="FFFFFF" w:themeFill="background1"/>
        <w:rPr>
          <w:color w:val="000000"/>
          <w:sz w:val="27"/>
          <w:szCs w:val="27"/>
        </w:rPr>
      </w:pPr>
    </w:p>
    <w:tbl>
      <w:tblPr>
        <w:tblW w:w="11100" w:type="dxa"/>
        <w:jc w:val="center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90"/>
        <w:gridCol w:w="8542"/>
        <w:gridCol w:w="368"/>
      </w:tblGrid>
      <w:tr w:rsidR="008D7A34" w:rsidTr="008D7A34">
        <w:trPr>
          <w:jc w:val="center"/>
        </w:trPr>
        <w:tc>
          <w:tcPr>
            <w:tcW w:w="0" w:type="auto"/>
            <w:gridSpan w:val="3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6"/>
                <w:color w:val="FF0000"/>
                <w:sz w:val="27"/>
                <w:szCs w:val="27"/>
              </w:rPr>
              <w:t>Информационно-аналитические и реферативные базы данных</w:t>
            </w:r>
          </w:p>
        </w:tc>
      </w:tr>
      <w:tr w:rsidR="008D7A34" w:rsidTr="008D7A34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A0E7F"/>
                <w:sz w:val="26"/>
                <w:szCs w:val="26"/>
                <w:lang w:eastAsia="ru-RU"/>
              </w:rPr>
              <w:drawing>
                <wp:inline distT="0" distB="0" distL="0" distR="0" wp14:anchorId="33E30222" wp14:editId="26D5AB4B">
                  <wp:extent cx="742950" cy="752475"/>
                  <wp:effectExtent l="0" t="0" r="0" b="9525"/>
                  <wp:docPr id="4" name="Рисунок 4" descr="a5ae9a117f7b4e96927bebc83a639f1d 11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5ae9a117f7b4e96927bebc83a639f1d 111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29" w:history="1"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Russian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Science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Citation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Index</w:t>
              </w:r>
              <w:proofErr w:type="spellEnd"/>
            </w:hyperlink>
            <w:r>
              <w:rPr>
                <w:b/>
                <w:bCs/>
                <w:color w:val="000000"/>
                <w:sz w:val="26"/>
                <w:szCs w:val="26"/>
              </w:rPr>
              <w:br/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 xml:space="preserve">Совместный проект компаний </w:t>
            </w:r>
            <w:proofErr w:type="spellStart"/>
            <w:r>
              <w:rPr>
                <w:color w:val="000000"/>
                <w:sz w:val="26"/>
                <w:szCs w:val="26"/>
              </w:rPr>
              <w:t>Thomson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Reuters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Научная электронная библиотека eLIBRARY.RU по размещению лучших российских журналов из РИНЦ на платформе </w:t>
            </w:r>
            <w:proofErr w:type="spellStart"/>
            <w:r>
              <w:rPr>
                <w:color w:val="000000"/>
                <w:sz w:val="26"/>
                <w:szCs w:val="26"/>
              </w:rPr>
              <w:t>Web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of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Science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 виде отдельной базы данных.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Для доступа необходима подписка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30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Поиск журналов, индексируемых в 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Russian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Science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Citation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Index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(RSCI)</w:t>
              </w:r>
            </w:hyperlink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При поиске проставить галочку в строке "входит в базу данных RSCI"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8D7A34" w:rsidTr="008D7A34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A0E7F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3C9E494" wp14:editId="4352AB0D">
                  <wp:extent cx="571500" cy="571500"/>
                  <wp:effectExtent l="0" t="0" r="0" b="0"/>
                  <wp:docPr id="3" name="Рисунок 3" descr="webofknowledge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ebofknowle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hyperlink r:id="rId33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BIOSIS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Citation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Index</w:t>
              </w:r>
              <w:proofErr w:type="spellEnd"/>
            </w:hyperlink>
          </w:p>
          <w:p w:rsidR="008D7A34" w:rsidRDefault="008D7A34" w:rsidP="008D7A34">
            <w:pPr>
              <w:pStyle w:val="a5"/>
              <w:shd w:val="clear" w:color="auto" w:fill="FFFFFF" w:themeFill="background1"/>
              <w:spacing w:after="90" w:afterAutospacing="0" w:line="205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6"/>
                <w:szCs w:val="26"/>
              </w:rPr>
              <w:t>База данных по цитированию материалов в науках о жизни (полный архив с 1926 года)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spacing w:after="90" w:afterAutospacing="0" w:line="205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6"/>
                <w:szCs w:val="26"/>
              </w:rPr>
              <w:t>Для доступа необходима подписка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spacing w:after="90" w:afterAutospacing="0" w:line="205" w:lineRule="atLeast"/>
              <w:jc w:val="both"/>
              <w:rPr>
                <w:color w:val="000000"/>
                <w:sz w:val="18"/>
                <w:szCs w:val="18"/>
              </w:rPr>
            </w:pPr>
            <w:hyperlink r:id="rId34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Список журналов, индексируемых в B</w:t>
              </w:r>
            </w:hyperlink>
            <w:hyperlink r:id="rId35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IOSIS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7A34" w:rsidTr="008D7A34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A0E7F"/>
                <w:sz w:val="26"/>
                <w:szCs w:val="26"/>
                <w:lang w:eastAsia="ru-RU"/>
              </w:rPr>
              <w:drawing>
                <wp:inline distT="0" distB="0" distL="0" distR="0" wp14:anchorId="12534FF4" wp14:editId="212EFBEA">
                  <wp:extent cx="952500" cy="514350"/>
                  <wp:effectExtent l="0" t="0" r="0" b="0"/>
                  <wp:docPr id="2" name="Рисунок 2" descr="http://lib.susu.ru/upload/191/site/content/177/1344413632687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b.susu.ru/upload/191/site/content/177/1344413632687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38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Академия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Google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 (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Google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 xml:space="preserve"> </w:t>
              </w:r>
              <w:proofErr w:type="spellStart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Scholar</w:t>
              </w:r>
              <w:proofErr w:type="spellEnd"/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)</w:t>
              </w:r>
            </w:hyperlink>
            <w:r>
              <w:rPr>
                <w:color w:val="000000"/>
                <w:sz w:val="26"/>
                <w:szCs w:val="26"/>
              </w:rPr>
              <w:t> — бесплатная поисковая система по полным текстам научных публикаций всех форматов и дисциплин. 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 xml:space="preserve">Функции Академии </w:t>
            </w:r>
            <w:proofErr w:type="spellStart"/>
            <w:r>
              <w:rPr>
                <w:color w:val="000000"/>
                <w:sz w:val="26"/>
                <w:szCs w:val="26"/>
              </w:rPr>
              <w:t>Google</w:t>
            </w:r>
            <w:proofErr w:type="spellEnd"/>
            <w:r>
              <w:rPr>
                <w:color w:val="000000"/>
                <w:sz w:val="26"/>
                <w:szCs w:val="26"/>
              </w:rPr>
              <w:t>: поиск статей, рефератов и библиографических ссылок по различным источникам с одной удобной страницы, поиск полного текста документа в сети Интернет, получение информации об основных работах в любой области исследований.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Ресурс находится в свободном доступе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7A34" w:rsidTr="008D7A34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A0E7F"/>
                <w:sz w:val="26"/>
                <w:szCs w:val="26"/>
                <w:lang w:eastAsia="ru-RU"/>
              </w:rPr>
              <w:drawing>
                <wp:inline distT="0" distB="0" distL="0" distR="0" wp14:anchorId="5E83ECC0" wp14:editId="061E608A">
                  <wp:extent cx="1200150" cy="352425"/>
                  <wp:effectExtent l="0" t="0" r="0" b="9525"/>
                  <wp:docPr id="1" name="Рисунок 1" descr="http://www.evaltep.cz/obrazek/4/erih/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valtep.cz/obrazek/4/erih/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hyperlink r:id="rId41" w:history="1">
              <w:r>
                <w:rPr>
                  <w:rStyle w:val="a3"/>
                  <w:b/>
                  <w:bCs/>
                  <w:color w:val="0A0E7F"/>
                  <w:sz w:val="22"/>
                  <w:szCs w:val="22"/>
                </w:rPr>
                <w:t>ERIH PLUS</w:t>
              </w:r>
            </w:hyperlink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 xml:space="preserve">База - европейский аналог </w:t>
            </w:r>
            <w:proofErr w:type="spellStart"/>
            <w:r>
              <w:rPr>
                <w:color w:val="000000"/>
                <w:sz w:val="26"/>
                <w:szCs w:val="26"/>
              </w:rPr>
              <w:t>ВАКовского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перечня журналов - включает в себя научные периодические издания по гуманитарным наукам, публикующие материалы на английском и других европейских языках. 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 Данный инде</w:t>
            </w:r>
            <w:proofErr w:type="gramStart"/>
            <w:r>
              <w:rPr>
                <w:color w:val="000000"/>
                <w:sz w:val="26"/>
                <w:szCs w:val="26"/>
              </w:rPr>
              <w:t>кс вкл</w:t>
            </w:r>
            <w:proofErr w:type="gramEnd"/>
            <w:r>
              <w:rPr>
                <w:color w:val="000000"/>
                <w:sz w:val="26"/>
                <w:szCs w:val="26"/>
              </w:rPr>
              <w:t>ючает публикации не только на английском, но и на основных европейских языках. ERIH не является библиографическим или рейтинговым инструментом. Цель создания этого индекса - повышение доступности ведущих европейских исследований в области гуманитарных наук, а также облегчение доступа к научно-исследовательским журналам, изданным на всех европейских языках.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Ресурс находится в свободном доступе</w:t>
            </w:r>
          </w:p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hyperlink r:id="rId42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Список журналов, индексируемых в</w:t>
              </w:r>
            </w:hyperlink>
            <w:hyperlink r:id="rId43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 </w:t>
              </w:r>
            </w:hyperlink>
            <w:hyperlink r:id="rId44" w:history="1">
              <w:r>
                <w:rPr>
                  <w:rStyle w:val="a3"/>
                  <w:b/>
                  <w:bCs/>
                  <w:color w:val="0A0E7F"/>
                  <w:sz w:val="26"/>
                  <w:szCs w:val="26"/>
                </w:rPr>
                <w:t>ERIH PLUS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8D7A34" w:rsidRDefault="008D7A34" w:rsidP="008D7A34">
            <w:pPr>
              <w:pStyle w:val="a5"/>
              <w:shd w:val="clear" w:color="auto" w:fill="FFFFFF" w:themeFill="background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8D7A34" w:rsidRPr="008D7A34" w:rsidRDefault="008D7A34" w:rsidP="008D7A34">
      <w:pPr>
        <w:pStyle w:val="1"/>
        <w:shd w:val="clear" w:color="auto" w:fill="FFFFFF" w:themeFill="background1"/>
        <w:spacing w:before="150" w:beforeAutospacing="0" w:after="0" w:afterAutospacing="0" w:line="294" w:lineRule="atLeast"/>
      </w:pPr>
    </w:p>
    <w:sectPr w:rsidR="008D7A34" w:rsidRPr="008D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FF8"/>
    <w:multiLevelType w:val="multilevel"/>
    <w:tmpl w:val="426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20221"/>
    <w:multiLevelType w:val="multilevel"/>
    <w:tmpl w:val="A1F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81114"/>
    <w:multiLevelType w:val="multilevel"/>
    <w:tmpl w:val="E2C0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34"/>
    <w:rsid w:val="0036112C"/>
    <w:rsid w:val="004D6F69"/>
    <w:rsid w:val="007471CD"/>
    <w:rsid w:val="008D7A34"/>
    <w:rsid w:val="00B24C69"/>
    <w:rsid w:val="00D25261"/>
    <w:rsid w:val="00E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A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7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D7A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D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7A34"/>
    <w:rPr>
      <w:b/>
      <w:bCs/>
    </w:rPr>
  </w:style>
  <w:style w:type="character" w:styleId="a7">
    <w:name w:val="Emphasis"/>
    <w:basedOn w:val="a0"/>
    <w:uiPriority w:val="20"/>
    <w:qFormat/>
    <w:rsid w:val="008D7A3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rating">
    <w:name w:val="content_rating"/>
    <w:basedOn w:val="a0"/>
    <w:rsid w:val="008D7A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7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7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7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7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A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7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8D7A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D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7A34"/>
    <w:rPr>
      <w:b/>
      <w:bCs/>
    </w:rPr>
  </w:style>
  <w:style w:type="character" w:styleId="a7">
    <w:name w:val="Emphasis"/>
    <w:basedOn w:val="a0"/>
    <w:uiPriority w:val="20"/>
    <w:qFormat/>
    <w:rsid w:val="008D7A3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rating">
    <w:name w:val="content_rating"/>
    <w:basedOn w:val="a0"/>
    <w:rsid w:val="008D7A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7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7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7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7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titles.asp" TargetMode="External"/><Relationship Id="rId13" Type="http://schemas.openxmlformats.org/officeDocument/2006/relationships/hyperlink" Target="http://medical-science.ru/wp-content/uploads/2015/09/%D0%A1%D0%BF%D0%B8%D1%81%D0%BE%D0%BA-%D1%80%D1%83%D1%81%D1%81.%D0%B6%D1%83%D1%80%D0%BD%D0%B0%D0%BB%D0%BE%D0%B2-%D0%B2-web_of_science.pdf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hyperlink" Target="http://kpfu.ru/portal/docs/F634749102/Author.profile.and.correction_March.2015.pdf" TargetMode="External"/><Relationship Id="rId39" Type="http://schemas.openxmlformats.org/officeDocument/2006/relationships/hyperlink" Target="https://dbh.nsd.uib.no/publiseringskanaler/erihplus/about/inde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sources?zone=&amp;origin=NO%20ORIGIN%20DEFINED" TargetMode="External"/><Relationship Id="rId34" Type="http://schemas.openxmlformats.org/officeDocument/2006/relationships/hyperlink" Target="http://mjl.clarivate.com/cgi-bin/jrnlst/jlresults.cgi?PC=BP" TargetMode="External"/><Relationship Id="rId42" Type="http://schemas.openxmlformats.org/officeDocument/2006/relationships/hyperlink" Target="https://dbh.nsd.uib.no/publiseringskanaler/erihplus/periodical/listApprovedAsCsv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ip-science.thomsonreuters.com/mjl/" TargetMode="External"/><Relationship Id="rId17" Type="http://schemas.openxmlformats.org/officeDocument/2006/relationships/hyperlink" Target="http://kpfu.ru/docs/F574880625/ResearcherId.pdf" TargetMode="External"/><Relationship Id="rId25" Type="http://schemas.openxmlformats.org/officeDocument/2006/relationships/hyperlink" Target="http://www.elsevierscience.ru/files/pdf/SC_Content-Coverage-Guide_July-2014_RUS.pdf" TargetMode="External"/><Relationship Id="rId33" Type="http://schemas.openxmlformats.org/officeDocument/2006/relationships/hyperlink" Target="http://wokinfo.com/products_tools/specialized/bci/" TargetMode="External"/><Relationship Id="rId38" Type="http://schemas.openxmlformats.org/officeDocument/2006/relationships/hyperlink" Target="https://scholar.google.ru/schhp?hl=ru&amp;as_sdt=0,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pfu.ru/docs/F1876273631/metod.w.pdf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okinfo.com/products_tools/multidisciplinary/rsci/?utm_source=false&amp;utm_medium=false&amp;utm_campaign=false" TargetMode="External"/><Relationship Id="rId41" Type="http://schemas.openxmlformats.org/officeDocument/2006/relationships/hyperlink" Target="https://dbh.nsd.uib.no/publiseringskanaler/erihplus/about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elsevierscience.ru/files/pdf/Scopus_Quick_Reference_Guide_Russian_v2.pdf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6.jpeg"/><Relationship Id="rId40" Type="http://schemas.openxmlformats.org/officeDocument/2006/relationships/image" Target="media/image7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ess.kpfu.ru/proxy/http:/wokinfo.com/russian/" TargetMode="External"/><Relationship Id="rId23" Type="http://schemas.openxmlformats.org/officeDocument/2006/relationships/hyperlink" Target="http://www.elsevierscience.ru/products/scopus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scholar.google.ru/schhp?hl=ru&amp;as_sdt=0,5" TargetMode="External"/><Relationship Id="rId10" Type="http://schemas.openxmlformats.org/officeDocument/2006/relationships/hyperlink" Target="http://webofknowledge.com/" TargetMode="Externa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wokinfo.com/products_tools/specialized/bci/" TargetMode="External"/><Relationship Id="rId44" Type="http://schemas.openxmlformats.org/officeDocument/2006/relationships/hyperlink" Target="https://dbh.nsd.uib.no/publiseringskanaler/erihplus/periodical/listApprovedAsC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titles.asp" TargetMode="External"/><Relationship Id="rId14" Type="http://schemas.openxmlformats.org/officeDocument/2006/relationships/hyperlink" Target="http://kpfu.ru/docs/F1467253344/rukovodstvo_WoS.pdf" TargetMode="External"/><Relationship Id="rId22" Type="http://schemas.openxmlformats.org/officeDocument/2006/relationships/hyperlink" Target="http://www.lib-susmu.chelsma.ru/jirbis2/images/docs/Scopus_rus_23May2017_pub.xls" TargetMode="External"/><Relationship Id="rId27" Type="http://schemas.openxmlformats.org/officeDocument/2006/relationships/hyperlink" Target="http://wokinfo.com/products_tools/multidisciplinary/rsci/?utm_source=false&amp;utm_medium=false&amp;utm_campaign=false" TargetMode="External"/><Relationship Id="rId30" Type="http://schemas.openxmlformats.org/officeDocument/2006/relationships/hyperlink" Target="https://elibrary.ru/titles.asp" TargetMode="External"/><Relationship Id="rId35" Type="http://schemas.openxmlformats.org/officeDocument/2006/relationships/hyperlink" Target="http://mjl.clarivate.com/cgi-bin/jrnlst/jlresults.cgi?PC=BP" TargetMode="External"/><Relationship Id="rId43" Type="http://schemas.openxmlformats.org/officeDocument/2006/relationships/hyperlink" Target="https://dbh.nsd.uib.no/publiseringskanaler/erihplus/periodical/listApprovedAs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1</cp:revision>
  <dcterms:created xsi:type="dcterms:W3CDTF">2018-06-27T05:10:00Z</dcterms:created>
  <dcterms:modified xsi:type="dcterms:W3CDTF">2018-06-27T05:40:00Z</dcterms:modified>
</cp:coreProperties>
</file>